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customizations.xml" ContentType="application/vnd.ms-word.keyMapCustomizations+xml"/>
  <Override PartName="/word/settings.xml" ContentType="application/vnd.openxmlformats-officedocument.wordprocessingml.setting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22EA0" w14:textId="6A0BB442" w:rsidR="0077214F" w:rsidRPr="00C15CE3" w:rsidRDefault="00DA59D4" w:rsidP="00671997">
      <w:pPr>
        <w:rPr>
          <w:lang w:val="en-GB"/>
        </w:rPr>
      </w:pPr>
      <w:r w:rsidRPr="00C15CE3">
        <w:rPr>
          <w:lang w:val="en-GB"/>
        </w:rPr>
        <w:t>HCLME SAP</w:t>
      </w:r>
      <w:r w:rsidR="00D155A1" w:rsidRPr="00C15CE3">
        <w:rPr>
          <w:lang w:val="en-GB"/>
        </w:rPr>
        <w:t xml:space="preserve"> </w:t>
      </w:r>
      <w:r w:rsidR="003D725D" w:rsidRPr="00C15CE3">
        <w:rPr>
          <w:lang w:val="en-GB"/>
        </w:rPr>
        <w:t>CEO End Review</w:t>
      </w:r>
      <w:r w:rsidR="00D155A1" w:rsidRPr="00C15CE3">
        <w:rPr>
          <w:lang w:val="en-GB"/>
        </w:rPr>
        <w:t xml:space="preserve">: Response to </w:t>
      </w:r>
      <w:proofErr w:type="spellStart"/>
      <w:r w:rsidR="00D155A1" w:rsidRPr="00C15CE3">
        <w:rPr>
          <w:lang w:val="en-GB"/>
        </w:rPr>
        <w:t>GEFSec</w:t>
      </w:r>
      <w:proofErr w:type="spellEnd"/>
      <w:r w:rsidR="00D155A1" w:rsidRPr="00C15CE3">
        <w:rPr>
          <w:lang w:val="en-GB"/>
        </w:rPr>
        <w:t xml:space="preserve"> Review</w:t>
      </w:r>
    </w:p>
    <w:p w14:paraId="78822EA1" w14:textId="77777777" w:rsidR="00345BE4" w:rsidRPr="00C15CE3" w:rsidRDefault="00345BE4" w:rsidP="006177CE">
      <w:pPr>
        <w:rPr>
          <w:rFonts w:ascii="Times New Roman" w:hAnsi="Times New Roman" w:cs="Times New Roman"/>
          <w:lang w:val="en-GB"/>
        </w:rPr>
      </w:pPr>
    </w:p>
    <w:tbl>
      <w:tblPr>
        <w:tblW w:w="14220" w:type="dxa"/>
        <w:tblInd w:w="-432" w:type="dxa"/>
        <w:tblBorders>
          <w:top w:val="nil"/>
          <w:left w:val="nil"/>
          <w:bottom w:val="nil"/>
          <w:right w:val="nil"/>
        </w:tblBorders>
        <w:shd w:val="clear" w:color="auto" w:fill="FFFFFF"/>
        <w:tblLayout w:type="fixed"/>
        <w:tblLook w:val="0000" w:firstRow="0" w:lastRow="0" w:firstColumn="0" w:lastColumn="0" w:noHBand="0" w:noVBand="0"/>
      </w:tblPr>
      <w:tblGrid>
        <w:gridCol w:w="3937"/>
        <w:gridCol w:w="3701"/>
        <w:gridCol w:w="3014"/>
        <w:gridCol w:w="3568"/>
      </w:tblGrid>
      <w:tr w:rsidR="00D155A1" w:rsidRPr="00DE5E2C" w14:paraId="78822EA3" w14:textId="77777777" w:rsidTr="00F23F37">
        <w:tc>
          <w:tcPr>
            <w:tcW w:w="14220" w:type="dxa"/>
            <w:gridSpan w:val="4"/>
            <w:tcBorders>
              <w:top w:val="single" w:sz="6" w:space="0" w:color="000000"/>
              <w:left w:val="single" w:sz="4" w:space="0" w:color="000000"/>
              <w:bottom w:val="single" w:sz="6" w:space="0" w:color="000000"/>
              <w:right w:val="single" w:sz="4" w:space="0" w:color="000000"/>
            </w:tcBorders>
            <w:shd w:val="clear" w:color="auto" w:fill="DDD9C3"/>
            <w:vAlign w:val="center"/>
          </w:tcPr>
          <w:p w14:paraId="78822EA2" w14:textId="53560457" w:rsidR="00D155A1" w:rsidRPr="00C15CE3" w:rsidRDefault="00D155A1" w:rsidP="00DA59D4">
            <w:pPr>
              <w:autoSpaceDE w:val="0"/>
              <w:autoSpaceDN w:val="0"/>
              <w:adjustRightInd w:val="0"/>
              <w:jc w:val="center"/>
              <w:rPr>
                <w:rFonts w:ascii="Times New Roman" w:hAnsi="Times New Roman" w:cs="Times New Roman"/>
                <w:b/>
                <w:bCs/>
                <w:lang w:val="en-GB" w:eastAsia="es-PA"/>
              </w:rPr>
            </w:pPr>
            <w:r w:rsidRPr="00C15CE3">
              <w:rPr>
                <w:rFonts w:ascii="Times New Roman" w:hAnsi="Times New Roman" w:cs="Times New Roman"/>
                <w:b/>
                <w:lang w:val="en-GB"/>
              </w:rPr>
              <w:t xml:space="preserve">PIMS </w:t>
            </w:r>
            <w:r w:rsidR="00DA59D4" w:rsidRPr="00C15CE3">
              <w:rPr>
                <w:rFonts w:ascii="Times New Roman" w:hAnsi="Times New Roman" w:cs="Times New Roman"/>
                <w:b/>
                <w:lang w:val="en-GB"/>
              </w:rPr>
              <w:t xml:space="preserve">5697 HCLME SAP: </w:t>
            </w:r>
            <w:r w:rsidRPr="00C15CE3">
              <w:rPr>
                <w:rFonts w:ascii="Times New Roman" w:hAnsi="Times New Roman" w:cs="Times New Roman"/>
                <w:b/>
                <w:lang w:val="en-GB"/>
              </w:rPr>
              <w:t xml:space="preserve"> </w:t>
            </w:r>
            <w:r w:rsidR="00DA59D4" w:rsidRPr="00C15CE3">
              <w:rPr>
                <w:rFonts w:ascii="Times New Roman" w:hAnsi="Times New Roman" w:cs="Times New Roman"/>
                <w:b/>
                <w:lang w:val="en-GB"/>
              </w:rPr>
              <w:t xml:space="preserve">Catalysing </w:t>
            </w:r>
            <w:r w:rsidR="00067430" w:rsidRPr="00C15CE3">
              <w:rPr>
                <w:rFonts w:ascii="Times New Roman" w:hAnsi="Times New Roman" w:cs="Times New Roman"/>
                <w:b/>
                <w:lang w:val="en-GB"/>
              </w:rPr>
              <w:t xml:space="preserve">the </w:t>
            </w:r>
            <w:r w:rsidR="00DA59D4" w:rsidRPr="00C15CE3">
              <w:rPr>
                <w:rFonts w:ascii="Times New Roman" w:hAnsi="Times New Roman" w:cs="Times New Roman"/>
                <w:b/>
                <w:lang w:val="en-GB"/>
              </w:rPr>
              <w:t>implementation of a Strategic Action Programme for the Sustainable Management of shared Living Marine Resources in the Humboldt Current System (HCS)</w:t>
            </w:r>
          </w:p>
        </w:tc>
      </w:tr>
      <w:tr w:rsidR="00D155A1" w:rsidRPr="00C15CE3" w14:paraId="78822EA6"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A4"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GEF ID: </w:t>
            </w:r>
          </w:p>
        </w:tc>
        <w:tc>
          <w:tcPr>
            <w:tcW w:w="10283" w:type="dxa"/>
            <w:gridSpan w:val="3"/>
            <w:tcBorders>
              <w:top w:val="single" w:sz="6" w:space="0" w:color="000000"/>
              <w:left w:val="single" w:sz="4" w:space="0" w:color="000000"/>
              <w:bottom w:val="single" w:sz="6" w:space="0" w:color="000000"/>
              <w:right w:val="single" w:sz="4" w:space="0" w:color="000000"/>
            </w:tcBorders>
            <w:shd w:val="clear" w:color="auto" w:fill="FFFFFF"/>
          </w:tcPr>
          <w:p w14:paraId="78822EA5" w14:textId="35E6C951" w:rsidR="00D155A1" w:rsidRPr="00C15CE3" w:rsidRDefault="00DA59D4"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9592</w:t>
            </w:r>
          </w:p>
        </w:tc>
      </w:tr>
      <w:tr w:rsidR="00D155A1" w:rsidRPr="00C15CE3" w14:paraId="78822EA9"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A7"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Country/Region: </w:t>
            </w:r>
          </w:p>
        </w:tc>
        <w:tc>
          <w:tcPr>
            <w:tcW w:w="10283" w:type="dxa"/>
            <w:gridSpan w:val="3"/>
            <w:tcBorders>
              <w:top w:val="single" w:sz="6" w:space="0" w:color="000000"/>
              <w:left w:val="single" w:sz="4" w:space="0" w:color="000000"/>
              <w:bottom w:val="single" w:sz="6" w:space="0" w:color="000000"/>
              <w:right w:val="single" w:sz="4" w:space="0" w:color="000000"/>
            </w:tcBorders>
            <w:shd w:val="clear" w:color="auto" w:fill="FFFFFF"/>
            <w:vAlign w:val="center"/>
          </w:tcPr>
          <w:p w14:paraId="78822EA8" w14:textId="52C7EE17" w:rsidR="00D155A1" w:rsidRPr="00C15CE3" w:rsidRDefault="00DA59D4"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Regional (Chile, Peru</w:t>
            </w:r>
            <w:r w:rsidR="0016152C" w:rsidRPr="00C15CE3">
              <w:rPr>
                <w:rFonts w:ascii="Times New Roman" w:eastAsia="Times New Roman" w:hAnsi="Times New Roman" w:cs="Times New Roman"/>
                <w:b/>
                <w:bCs/>
                <w:lang w:val="en-GB" w:eastAsia="es-PA"/>
              </w:rPr>
              <w:t>)</w:t>
            </w:r>
          </w:p>
        </w:tc>
      </w:tr>
      <w:tr w:rsidR="00D155A1" w:rsidRPr="00DE5E2C" w14:paraId="78822EAC"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AA"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Project Title: </w:t>
            </w:r>
          </w:p>
        </w:tc>
        <w:tc>
          <w:tcPr>
            <w:tcW w:w="10283" w:type="dxa"/>
            <w:gridSpan w:val="3"/>
            <w:tcBorders>
              <w:top w:val="single" w:sz="6" w:space="0" w:color="000000"/>
              <w:left w:val="single" w:sz="4" w:space="0" w:color="000000"/>
              <w:bottom w:val="single" w:sz="6" w:space="0" w:color="000000"/>
              <w:right w:val="single" w:sz="4" w:space="0" w:color="000000"/>
            </w:tcBorders>
            <w:shd w:val="clear" w:color="auto" w:fill="FFFFFF"/>
            <w:vAlign w:val="center"/>
          </w:tcPr>
          <w:p w14:paraId="78822EAB" w14:textId="25F15366" w:rsidR="00D155A1" w:rsidRPr="00C15CE3" w:rsidRDefault="00DA59D4" w:rsidP="0016152C">
            <w:pPr>
              <w:autoSpaceDE w:val="0"/>
              <w:autoSpaceDN w:val="0"/>
              <w:adjustRightInd w:val="0"/>
              <w:rPr>
                <w:rFonts w:ascii="Times New Roman" w:hAnsi="Times New Roman" w:cs="Times New Roman"/>
                <w:b/>
                <w:lang w:val="en-GB"/>
              </w:rPr>
            </w:pPr>
            <w:r w:rsidRPr="00C15CE3">
              <w:rPr>
                <w:rFonts w:ascii="Times New Roman" w:hAnsi="Times New Roman" w:cs="Times New Roman"/>
                <w:b/>
                <w:lang w:val="en-GB"/>
              </w:rPr>
              <w:t xml:space="preserve">Catalysing </w:t>
            </w:r>
            <w:r w:rsidR="00067430" w:rsidRPr="00C15CE3">
              <w:rPr>
                <w:rFonts w:ascii="Times New Roman" w:hAnsi="Times New Roman" w:cs="Times New Roman"/>
                <w:b/>
                <w:lang w:val="en-GB"/>
              </w:rPr>
              <w:t xml:space="preserve">the </w:t>
            </w:r>
            <w:r w:rsidRPr="00C15CE3">
              <w:rPr>
                <w:rFonts w:ascii="Times New Roman" w:hAnsi="Times New Roman" w:cs="Times New Roman"/>
                <w:b/>
                <w:lang w:val="en-GB"/>
              </w:rPr>
              <w:t>implementation of a Strategic Action Programme for the Sustainable Management of shared Living Marine Resources in the Humboldt Current System (HCS)</w:t>
            </w:r>
          </w:p>
        </w:tc>
      </w:tr>
      <w:tr w:rsidR="00D155A1" w:rsidRPr="00C15CE3" w14:paraId="78822EB1"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AD"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GEF Agency: </w:t>
            </w:r>
          </w:p>
        </w:tc>
        <w:tc>
          <w:tcPr>
            <w:tcW w:w="3701"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AE"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 xml:space="preserve">UNDP </w:t>
            </w:r>
          </w:p>
        </w:tc>
        <w:tc>
          <w:tcPr>
            <w:tcW w:w="3014"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AF"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GEF Agency Project ID: </w:t>
            </w:r>
          </w:p>
        </w:tc>
        <w:tc>
          <w:tcPr>
            <w:tcW w:w="3568"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0" w14:textId="4E75BD33" w:rsidR="00D155A1" w:rsidRPr="00C15CE3" w:rsidRDefault="00DA59D4"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5697</w:t>
            </w:r>
            <w:r w:rsidR="00D155A1" w:rsidRPr="00C15CE3">
              <w:rPr>
                <w:rFonts w:ascii="Times New Roman" w:eastAsia="Times New Roman" w:hAnsi="Times New Roman" w:cs="Times New Roman"/>
                <w:b/>
                <w:bCs/>
                <w:lang w:val="en-GB" w:eastAsia="es-PA"/>
              </w:rPr>
              <w:t xml:space="preserve"> (UNDP) </w:t>
            </w:r>
          </w:p>
        </w:tc>
      </w:tr>
      <w:tr w:rsidR="00D155A1" w:rsidRPr="00C15CE3" w14:paraId="78822EB6"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2"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Type of Trust Fund: </w:t>
            </w:r>
          </w:p>
        </w:tc>
        <w:tc>
          <w:tcPr>
            <w:tcW w:w="3701"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3"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 xml:space="preserve">GEF Trust Fund </w:t>
            </w:r>
          </w:p>
        </w:tc>
        <w:tc>
          <w:tcPr>
            <w:tcW w:w="3014"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4"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GEF Focal Area (s): </w:t>
            </w:r>
          </w:p>
        </w:tc>
        <w:tc>
          <w:tcPr>
            <w:tcW w:w="3568"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5" w14:textId="5D3BCBFF" w:rsidR="00D155A1" w:rsidRPr="00C15CE3" w:rsidRDefault="00DA59D4"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International Waters</w:t>
            </w:r>
          </w:p>
        </w:tc>
      </w:tr>
      <w:tr w:rsidR="00D155A1" w:rsidRPr="00C15CE3" w14:paraId="78822EB9" w14:textId="77777777" w:rsidTr="00F23F37">
        <w:tc>
          <w:tcPr>
            <w:tcW w:w="7638" w:type="dxa"/>
            <w:gridSpan w:val="2"/>
            <w:tcBorders>
              <w:top w:val="single" w:sz="6" w:space="0" w:color="000000"/>
              <w:left w:val="single" w:sz="4" w:space="0" w:color="000000"/>
              <w:bottom w:val="single" w:sz="6" w:space="0" w:color="000000"/>
              <w:right w:val="single" w:sz="4" w:space="0" w:color="000000"/>
            </w:tcBorders>
            <w:shd w:val="clear" w:color="auto" w:fill="FFFFFF"/>
            <w:vAlign w:val="center"/>
          </w:tcPr>
          <w:p w14:paraId="78822EB7" w14:textId="4F30F4A2"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GEF-</w:t>
            </w:r>
            <w:r w:rsidR="00530B3E">
              <w:rPr>
                <w:rFonts w:ascii="Times New Roman" w:eastAsia="Times New Roman" w:hAnsi="Times New Roman" w:cs="Times New Roman"/>
                <w:lang w:val="en-GB" w:eastAsia="es-PA"/>
              </w:rPr>
              <w:t>6</w:t>
            </w:r>
            <w:r w:rsidRPr="00C15CE3">
              <w:rPr>
                <w:rFonts w:ascii="Times New Roman" w:eastAsia="Times New Roman" w:hAnsi="Times New Roman" w:cs="Times New Roman"/>
                <w:lang w:val="en-GB" w:eastAsia="es-PA"/>
              </w:rPr>
              <w:t xml:space="preserve"> Focal Area/ LDCF/SCCF Objective (s): </w:t>
            </w:r>
          </w:p>
        </w:tc>
        <w:tc>
          <w:tcPr>
            <w:tcW w:w="6582" w:type="dxa"/>
            <w:gridSpan w:val="2"/>
            <w:tcBorders>
              <w:top w:val="single" w:sz="6" w:space="0" w:color="000000"/>
              <w:left w:val="single" w:sz="4" w:space="0" w:color="000000"/>
              <w:bottom w:val="single" w:sz="6" w:space="0" w:color="000000"/>
              <w:right w:val="single" w:sz="4" w:space="0" w:color="000000"/>
            </w:tcBorders>
            <w:shd w:val="clear" w:color="auto" w:fill="FFFFFF"/>
            <w:vAlign w:val="center"/>
          </w:tcPr>
          <w:p w14:paraId="78822EB8" w14:textId="34E33977" w:rsidR="00D155A1" w:rsidRPr="00C15CE3" w:rsidRDefault="00DA59D4" w:rsidP="0016152C">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IW-3</w:t>
            </w:r>
            <w:r w:rsidR="0016152C" w:rsidRPr="00C15CE3">
              <w:rPr>
                <w:rFonts w:ascii="Times New Roman" w:eastAsia="Times New Roman" w:hAnsi="Times New Roman" w:cs="Times New Roman"/>
                <w:lang w:val="en-GB" w:eastAsia="es-PA"/>
              </w:rPr>
              <w:t xml:space="preserve"> Program</w:t>
            </w:r>
            <w:r w:rsidRPr="00C15CE3">
              <w:rPr>
                <w:rFonts w:ascii="Times New Roman" w:eastAsia="Times New Roman" w:hAnsi="Times New Roman" w:cs="Times New Roman"/>
                <w:lang w:val="en-GB" w:eastAsia="es-PA"/>
              </w:rPr>
              <w:t xml:space="preserve"> 7</w:t>
            </w:r>
          </w:p>
        </w:tc>
      </w:tr>
      <w:tr w:rsidR="00D155A1" w:rsidRPr="00C15CE3" w14:paraId="78822EBE"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A"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Anticipated Financing PPG: </w:t>
            </w:r>
          </w:p>
        </w:tc>
        <w:tc>
          <w:tcPr>
            <w:tcW w:w="3701"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B" w14:textId="0491A5F7" w:rsidR="00D155A1" w:rsidRPr="00C15CE3" w:rsidRDefault="00DA59D4"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$200,000</w:t>
            </w:r>
          </w:p>
        </w:tc>
        <w:tc>
          <w:tcPr>
            <w:tcW w:w="3014"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C"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Project Grant: </w:t>
            </w:r>
          </w:p>
        </w:tc>
        <w:tc>
          <w:tcPr>
            <w:tcW w:w="3568"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D" w14:textId="66F6C0DF" w:rsidR="00D155A1" w:rsidRPr="00C15CE3" w:rsidRDefault="00DA59D4"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$8,000,000</w:t>
            </w:r>
          </w:p>
        </w:tc>
      </w:tr>
      <w:tr w:rsidR="00D155A1" w:rsidRPr="00C15CE3" w14:paraId="78822EC3"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BF"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Co-financing: </w:t>
            </w:r>
          </w:p>
        </w:tc>
        <w:tc>
          <w:tcPr>
            <w:tcW w:w="3701"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C0" w14:textId="43BF20DB" w:rsidR="00D155A1" w:rsidRPr="00C15CE3" w:rsidRDefault="00DA59D4"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w:t>
            </w:r>
            <w:r w:rsidR="003D725D" w:rsidRPr="00C15CE3">
              <w:rPr>
                <w:rFonts w:ascii="Times New Roman" w:eastAsia="Times New Roman" w:hAnsi="Times New Roman" w:cs="Times New Roman"/>
                <w:b/>
                <w:bCs/>
                <w:lang w:val="en-GB" w:eastAsia="es-PA"/>
              </w:rPr>
              <w:t>91,912,027</w:t>
            </w:r>
          </w:p>
        </w:tc>
        <w:tc>
          <w:tcPr>
            <w:tcW w:w="3014"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C1"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Total Project Cost: </w:t>
            </w:r>
          </w:p>
        </w:tc>
        <w:tc>
          <w:tcPr>
            <w:tcW w:w="3568"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C2" w14:textId="2AC77C71" w:rsidR="00D155A1" w:rsidRPr="00C15CE3" w:rsidRDefault="00DA59D4" w:rsidP="00AB1E5B">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w:t>
            </w:r>
            <w:r w:rsidR="003D725D" w:rsidRPr="00C15CE3">
              <w:rPr>
                <w:rFonts w:ascii="Times New Roman" w:eastAsia="Times New Roman" w:hAnsi="Times New Roman" w:cs="Times New Roman"/>
                <w:b/>
                <w:bCs/>
                <w:lang w:val="en-GB" w:eastAsia="es-PA"/>
              </w:rPr>
              <w:t>100,112,027</w:t>
            </w:r>
          </w:p>
        </w:tc>
      </w:tr>
      <w:tr w:rsidR="00D155A1" w:rsidRPr="00C15CE3" w14:paraId="78822EC8" w14:textId="77777777" w:rsidTr="00F23F37">
        <w:tc>
          <w:tcPr>
            <w:tcW w:w="3937"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C4"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Agency Contact Person:</w:t>
            </w:r>
          </w:p>
        </w:tc>
        <w:tc>
          <w:tcPr>
            <w:tcW w:w="3701" w:type="dxa"/>
            <w:tcBorders>
              <w:top w:val="single" w:sz="6" w:space="0" w:color="000000"/>
              <w:left w:val="single" w:sz="4" w:space="0" w:color="000000"/>
              <w:bottom w:val="single" w:sz="6" w:space="0" w:color="000000"/>
              <w:right w:val="single" w:sz="4" w:space="0" w:color="000000"/>
            </w:tcBorders>
            <w:shd w:val="clear" w:color="auto" w:fill="FFFFFF"/>
          </w:tcPr>
          <w:p w14:paraId="78822EC5" w14:textId="6A09F17A" w:rsidR="00D155A1" w:rsidRPr="00C15CE3" w:rsidRDefault="00E538F9" w:rsidP="00E538F9">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b/>
                <w:bCs/>
                <w:lang w:val="en-GB" w:eastAsia="es-PA"/>
              </w:rPr>
              <w:t>José Vicente Troya</w:t>
            </w:r>
          </w:p>
        </w:tc>
        <w:tc>
          <w:tcPr>
            <w:tcW w:w="3014" w:type="dxa"/>
            <w:tcBorders>
              <w:top w:val="single" w:sz="6" w:space="0" w:color="000000"/>
              <w:left w:val="single" w:sz="4" w:space="0" w:color="000000"/>
              <w:bottom w:val="single" w:sz="6" w:space="0" w:color="000000"/>
              <w:right w:val="single" w:sz="4" w:space="0" w:color="000000"/>
            </w:tcBorders>
            <w:shd w:val="clear" w:color="auto" w:fill="FFFFFF"/>
            <w:vAlign w:val="center"/>
          </w:tcPr>
          <w:p w14:paraId="78822EC6" w14:textId="77777777" w:rsidR="00D155A1" w:rsidRPr="00C15CE3" w:rsidRDefault="00D155A1" w:rsidP="00D155A1">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Council Approval/Expected: </w:t>
            </w:r>
          </w:p>
        </w:tc>
        <w:tc>
          <w:tcPr>
            <w:tcW w:w="3568" w:type="dxa"/>
            <w:tcBorders>
              <w:top w:val="single" w:sz="6" w:space="0" w:color="000000"/>
              <w:left w:val="single" w:sz="4" w:space="0" w:color="000000"/>
              <w:bottom w:val="single" w:sz="6" w:space="0" w:color="000000"/>
              <w:right w:val="single" w:sz="4" w:space="0" w:color="000000"/>
            </w:tcBorders>
            <w:shd w:val="clear" w:color="auto" w:fill="FFFFFF"/>
          </w:tcPr>
          <w:p w14:paraId="78822EC7" w14:textId="16F62482" w:rsidR="00D155A1" w:rsidRPr="00C15CE3" w:rsidRDefault="0016152C" w:rsidP="00DA59D4">
            <w:pPr>
              <w:widowControl w:val="0"/>
              <w:autoSpaceDE w:val="0"/>
              <w:autoSpaceDN w:val="0"/>
              <w:adjustRightInd w:val="0"/>
              <w:rPr>
                <w:rFonts w:ascii="Times New Roman" w:eastAsia="Times New Roman" w:hAnsi="Times New Roman" w:cs="Times New Roman"/>
                <w:lang w:val="en-GB" w:eastAsia="es-PA"/>
              </w:rPr>
            </w:pPr>
            <w:r w:rsidRPr="00C15CE3">
              <w:rPr>
                <w:rFonts w:ascii="Times New Roman" w:eastAsia="Times New Roman" w:hAnsi="Times New Roman" w:cs="Times New Roman"/>
                <w:lang w:val="en-GB" w:eastAsia="es-PA"/>
              </w:rPr>
              <w:t xml:space="preserve">October </w:t>
            </w:r>
            <w:r w:rsidR="00DA59D4" w:rsidRPr="00C15CE3">
              <w:rPr>
                <w:rFonts w:ascii="Times New Roman" w:eastAsia="Times New Roman" w:hAnsi="Times New Roman" w:cs="Times New Roman"/>
                <w:lang w:val="en-GB" w:eastAsia="es-PA"/>
              </w:rPr>
              <w:t>2016</w:t>
            </w:r>
          </w:p>
        </w:tc>
      </w:tr>
    </w:tbl>
    <w:p w14:paraId="78822EC9" w14:textId="77777777" w:rsidR="00836B4A" w:rsidRPr="00C15CE3" w:rsidRDefault="00836B4A" w:rsidP="006177CE">
      <w:pPr>
        <w:rPr>
          <w:rFonts w:ascii="Times New Roman" w:hAnsi="Times New Roman" w:cs="Times New Roman"/>
          <w:b/>
          <w:sz w:val="28"/>
          <w:szCs w:val="28"/>
          <w:lang w:val="en-GB"/>
        </w:rPr>
      </w:pPr>
    </w:p>
    <w:tbl>
      <w:tblPr>
        <w:tblW w:w="1431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7"/>
        <w:gridCol w:w="1955"/>
        <w:gridCol w:w="3500"/>
        <w:gridCol w:w="5805"/>
        <w:gridCol w:w="1823"/>
      </w:tblGrid>
      <w:tr w:rsidR="003D725D" w:rsidRPr="00DE5E2C" w14:paraId="78822ECF" w14:textId="77777777" w:rsidTr="008D5312">
        <w:trPr>
          <w:tblHeader/>
        </w:trPr>
        <w:tc>
          <w:tcPr>
            <w:tcW w:w="1227" w:type="dxa"/>
            <w:shd w:val="clear" w:color="auto" w:fill="B6DDE8" w:themeFill="accent5" w:themeFillTint="66"/>
          </w:tcPr>
          <w:p w14:paraId="78822ECA" w14:textId="77777777" w:rsidR="00836B4A" w:rsidRPr="00C15CE3" w:rsidRDefault="00D06FB4" w:rsidP="006177CE">
            <w:pPr>
              <w:rPr>
                <w:rFonts w:ascii="Times New Roman" w:hAnsi="Times New Roman" w:cs="Times New Roman"/>
                <w:b/>
                <w:lang w:val="en-GB"/>
              </w:rPr>
            </w:pPr>
            <w:r w:rsidRPr="00C15CE3">
              <w:rPr>
                <w:rFonts w:ascii="Times New Roman" w:hAnsi="Times New Roman" w:cs="Times New Roman"/>
                <w:b/>
                <w:lang w:val="en-GB"/>
              </w:rPr>
              <w:t>Review Criteria</w:t>
            </w:r>
          </w:p>
        </w:tc>
        <w:tc>
          <w:tcPr>
            <w:tcW w:w="1955" w:type="dxa"/>
            <w:shd w:val="clear" w:color="auto" w:fill="B6DDE8" w:themeFill="accent5" w:themeFillTint="66"/>
          </w:tcPr>
          <w:p w14:paraId="78822ECB" w14:textId="77777777" w:rsidR="00836B4A" w:rsidRPr="00C15CE3" w:rsidRDefault="00D06FB4" w:rsidP="006177CE">
            <w:pPr>
              <w:rPr>
                <w:rFonts w:ascii="Times New Roman" w:hAnsi="Times New Roman" w:cs="Times New Roman"/>
                <w:b/>
                <w:lang w:val="en-GB"/>
              </w:rPr>
            </w:pPr>
            <w:r w:rsidRPr="00C15CE3">
              <w:rPr>
                <w:rFonts w:ascii="Times New Roman" w:hAnsi="Times New Roman" w:cs="Times New Roman"/>
                <w:b/>
                <w:lang w:val="en-GB"/>
              </w:rPr>
              <w:t>Questions</w:t>
            </w:r>
          </w:p>
        </w:tc>
        <w:tc>
          <w:tcPr>
            <w:tcW w:w="3500" w:type="dxa"/>
            <w:shd w:val="clear" w:color="auto" w:fill="B6DDE8" w:themeFill="accent5" w:themeFillTint="66"/>
          </w:tcPr>
          <w:p w14:paraId="78822ECC" w14:textId="325400F4" w:rsidR="00836B4A" w:rsidRPr="00C15CE3" w:rsidRDefault="00D06FB4" w:rsidP="006177CE">
            <w:pPr>
              <w:rPr>
                <w:rFonts w:ascii="Times New Roman" w:hAnsi="Times New Roman" w:cs="Times New Roman"/>
                <w:lang w:val="en-GB"/>
              </w:rPr>
            </w:pPr>
            <w:r w:rsidRPr="00C15CE3">
              <w:rPr>
                <w:rFonts w:ascii="Times New Roman" w:hAnsi="Times New Roman" w:cs="Times New Roman"/>
                <w:b/>
                <w:lang w:val="en-GB"/>
              </w:rPr>
              <w:t xml:space="preserve">Secretariat Comment at </w:t>
            </w:r>
            <w:r w:rsidR="003D725D" w:rsidRPr="00C15CE3">
              <w:rPr>
                <w:rFonts w:ascii="Times New Roman" w:hAnsi="Times New Roman" w:cs="Times New Roman"/>
                <w:b/>
                <w:lang w:val="en-GB"/>
              </w:rPr>
              <w:t>CEO Endorsement Review</w:t>
            </w:r>
          </w:p>
        </w:tc>
        <w:tc>
          <w:tcPr>
            <w:tcW w:w="5805" w:type="dxa"/>
            <w:shd w:val="clear" w:color="auto" w:fill="B6DDE8" w:themeFill="accent5" w:themeFillTint="66"/>
          </w:tcPr>
          <w:p w14:paraId="78822ECD" w14:textId="77777777" w:rsidR="00836B4A" w:rsidRPr="00C15CE3" w:rsidRDefault="00D06FB4" w:rsidP="006177CE">
            <w:pPr>
              <w:rPr>
                <w:rFonts w:ascii="Times New Roman" w:hAnsi="Times New Roman" w:cs="Times New Roman"/>
                <w:b/>
                <w:lang w:val="en-GB"/>
              </w:rPr>
            </w:pPr>
            <w:r w:rsidRPr="00C15CE3">
              <w:rPr>
                <w:rFonts w:ascii="Times New Roman" w:hAnsi="Times New Roman" w:cs="Times New Roman"/>
                <w:b/>
                <w:lang w:val="en-GB"/>
              </w:rPr>
              <w:t>Response</w:t>
            </w:r>
          </w:p>
        </w:tc>
        <w:tc>
          <w:tcPr>
            <w:tcW w:w="1823" w:type="dxa"/>
            <w:shd w:val="clear" w:color="auto" w:fill="B6DDE8" w:themeFill="accent5" w:themeFillTint="66"/>
          </w:tcPr>
          <w:p w14:paraId="78822ECE" w14:textId="58A0DF69" w:rsidR="00836B4A" w:rsidRPr="00C15CE3" w:rsidRDefault="00A53F04" w:rsidP="00A53F04">
            <w:pPr>
              <w:rPr>
                <w:rFonts w:ascii="Times New Roman" w:hAnsi="Times New Roman" w:cs="Times New Roman"/>
                <w:lang w:val="en-GB"/>
              </w:rPr>
            </w:pPr>
            <w:r w:rsidRPr="00C15CE3">
              <w:rPr>
                <w:rFonts w:ascii="Times New Roman" w:hAnsi="Times New Roman" w:cs="Times New Roman"/>
                <w:b/>
                <w:lang w:val="en-GB"/>
              </w:rPr>
              <w:t>Response added:</w:t>
            </w:r>
            <w:r w:rsidR="00AB1E5B" w:rsidRPr="00C15CE3">
              <w:rPr>
                <w:rFonts w:ascii="Times New Roman" w:hAnsi="Times New Roman" w:cs="Times New Roman"/>
                <w:b/>
                <w:lang w:val="en-GB"/>
              </w:rPr>
              <w:t xml:space="preserve"> </w:t>
            </w:r>
            <w:r w:rsidR="00956FE4" w:rsidRPr="00C15CE3">
              <w:rPr>
                <w:rFonts w:ascii="Times New Roman" w:hAnsi="Times New Roman" w:cs="Times New Roman"/>
                <w:b/>
                <w:lang w:val="en-GB"/>
              </w:rPr>
              <w:t xml:space="preserve">highlighted yellow </w:t>
            </w:r>
            <w:r w:rsidRPr="00C15CE3">
              <w:rPr>
                <w:rFonts w:ascii="Times New Roman" w:hAnsi="Times New Roman" w:cs="Times New Roman"/>
                <w:b/>
                <w:lang w:val="en-GB"/>
              </w:rPr>
              <w:t>in</w:t>
            </w:r>
            <w:r w:rsidR="00D06FB4" w:rsidRPr="00C15CE3">
              <w:rPr>
                <w:rFonts w:ascii="Times New Roman" w:hAnsi="Times New Roman" w:cs="Times New Roman"/>
                <w:b/>
                <w:lang w:val="en-GB"/>
              </w:rPr>
              <w:t xml:space="preserve"> PIF text</w:t>
            </w:r>
            <w:r w:rsidR="00A300C4" w:rsidRPr="00C15CE3">
              <w:rPr>
                <w:rFonts w:ascii="Times New Roman" w:hAnsi="Times New Roman" w:cs="Times New Roman"/>
                <w:b/>
                <w:lang w:val="en-GB"/>
              </w:rPr>
              <w:t xml:space="preserve"> </w:t>
            </w:r>
          </w:p>
        </w:tc>
      </w:tr>
      <w:tr w:rsidR="003D725D" w:rsidRPr="00A90001" w14:paraId="78822ED6" w14:textId="77777777" w:rsidTr="008D5312">
        <w:tc>
          <w:tcPr>
            <w:tcW w:w="1227" w:type="dxa"/>
            <w:shd w:val="clear" w:color="auto" w:fill="auto"/>
          </w:tcPr>
          <w:p w14:paraId="78822ED0" w14:textId="3A0BA94B" w:rsidR="00977733" w:rsidRPr="00C15CE3" w:rsidRDefault="00977733" w:rsidP="00977733">
            <w:pPr>
              <w:ind w:right="-108"/>
              <w:rPr>
                <w:rFonts w:ascii="Times New Roman" w:hAnsi="Times New Roman" w:cs="Times New Roman"/>
                <w:b/>
                <w:color w:val="000000" w:themeColor="text1"/>
                <w:lang w:val="en-GB"/>
              </w:rPr>
            </w:pPr>
          </w:p>
        </w:tc>
        <w:tc>
          <w:tcPr>
            <w:tcW w:w="1955" w:type="dxa"/>
            <w:shd w:val="clear" w:color="auto" w:fill="auto"/>
          </w:tcPr>
          <w:p w14:paraId="6D0BDAD9" w14:textId="77777777" w:rsidR="003D725D" w:rsidRPr="00C15CE3" w:rsidRDefault="003D725D" w:rsidP="003D725D">
            <w:pPr>
              <w:autoSpaceDE w:val="0"/>
              <w:autoSpaceDN w:val="0"/>
              <w:adjustRightInd w:val="0"/>
              <w:rPr>
                <w:rFonts w:ascii="TimesNewRomanPSMT" w:hAnsi="TimesNewRomanPSMT" w:cs="TimesNewRomanPSMT"/>
                <w:lang w:val="en-GB" w:eastAsia="es-EC"/>
              </w:rPr>
            </w:pPr>
            <w:r w:rsidRPr="00C15CE3">
              <w:rPr>
                <w:rFonts w:ascii="TimesNewRomanPSMT" w:hAnsi="TimesNewRomanPSMT" w:cs="TimesNewRomanPSMT"/>
                <w:lang w:val="en-GB" w:eastAsia="es-EC"/>
              </w:rPr>
              <w:t>2. Is the project structure/ design</w:t>
            </w:r>
          </w:p>
          <w:p w14:paraId="7AD7A3B4" w14:textId="77777777" w:rsidR="003D725D" w:rsidRPr="00C15CE3" w:rsidRDefault="003D725D" w:rsidP="003D725D">
            <w:pPr>
              <w:autoSpaceDE w:val="0"/>
              <w:autoSpaceDN w:val="0"/>
              <w:adjustRightInd w:val="0"/>
              <w:rPr>
                <w:rFonts w:ascii="TimesNewRomanPSMT" w:hAnsi="TimesNewRomanPSMT" w:cs="TimesNewRomanPSMT"/>
                <w:lang w:val="en-GB" w:eastAsia="es-EC"/>
              </w:rPr>
            </w:pPr>
            <w:r w:rsidRPr="00C15CE3">
              <w:rPr>
                <w:rFonts w:ascii="TimesNewRomanPSMT" w:hAnsi="TimesNewRomanPSMT" w:cs="TimesNewRomanPSMT"/>
                <w:lang w:val="en-GB" w:eastAsia="es-EC"/>
              </w:rPr>
              <w:t>appropriate to achieve the</w:t>
            </w:r>
          </w:p>
          <w:p w14:paraId="78822ED2" w14:textId="3DB01E50" w:rsidR="00977733" w:rsidRPr="00C15CE3" w:rsidRDefault="003D725D" w:rsidP="003D725D">
            <w:pPr>
              <w:rPr>
                <w:rFonts w:ascii="Times New Roman" w:hAnsi="Times New Roman" w:cs="Times New Roman"/>
                <w:color w:val="000000" w:themeColor="text1"/>
                <w:lang w:val="en-GB"/>
              </w:rPr>
            </w:pPr>
            <w:r w:rsidRPr="00C15CE3">
              <w:rPr>
                <w:rFonts w:ascii="TimesNewRomanPSMT" w:hAnsi="TimesNewRomanPSMT" w:cs="TimesNewRomanPSMT"/>
                <w:lang w:val="en-GB" w:eastAsia="es-EC"/>
              </w:rPr>
              <w:t>expected outcomes and outputs?</w:t>
            </w:r>
          </w:p>
        </w:tc>
        <w:tc>
          <w:tcPr>
            <w:tcW w:w="3500" w:type="dxa"/>
            <w:shd w:val="clear" w:color="auto" w:fill="auto"/>
          </w:tcPr>
          <w:p w14:paraId="61D1B0EE" w14:textId="77777777" w:rsidR="00DE5E2C" w:rsidRPr="00DE5E2C" w:rsidRDefault="00DE5E2C" w:rsidP="00DE5E2C">
            <w:pPr>
              <w:pStyle w:val="Default"/>
              <w:rPr>
                <w:sz w:val="22"/>
                <w:szCs w:val="22"/>
              </w:rPr>
            </w:pPr>
            <w:r w:rsidRPr="00DE5E2C">
              <w:rPr>
                <w:sz w:val="22"/>
                <w:szCs w:val="22"/>
              </w:rPr>
              <w:t>2nd of August 2018 (</w:t>
            </w:r>
            <w:proofErr w:type="spellStart"/>
            <w:r w:rsidRPr="00DE5E2C">
              <w:rPr>
                <w:sz w:val="22"/>
                <w:szCs w:val="22"/>
              </w:rPr>
              <w:t>cseverin</w:t>
            </w:r>
            <w:proofErr w:type="spellEnd"/>
            <w:r w:rsidRPr="00DE5E2C">
              <w:rPr>
                <w:sz w:val="22"/>
                <w:szCs w:val="22"/>
              </w:rPr>
              <w:t xml:space="preserve">): In order to operationalize and in particular meet Objective 1 in the SAP (To recover and maintain optimal population levels of the main fishing resources, taking into account environmental variability and maintaining the ecosystem health and productivity.) it will be necessary to agree on (1) allocation of harvest shares, (2) determination of optimal global harvests over time and (3) implementation and enforcement of coordinated management agreements. All the above is depended on the countries </w:t>
            </w:r>
            <w:r w:rsidRPr="00DE5E2C">
              <w:rPr>
                <w:sz w:val="22"/>
                <w:szCs w:val="22"/>
              </w:rPr>
              <w:lastRenderedPageBreak/>
              <w:t>having access to and agreeing on the same data (</w:t>
            </w:r>
            <w:proofErr w:type="gramStart"/>
            <w:r w:rsidRPr="00DE5E2C">
              <w:rPr>
                <w:sz w:val="22"/>
                <w:szCs w:val="22"/>
              </w:rPr>
              <w:t>in particular in</w:t>
            </w:r>
            <w:proofErr w:type="gramEnd"/>
            <w:r w:rsidRPr="00DE5E2C">
              <w:rPr>
                <w:sz w:val="22"/>
                <w:szCs w:val="22"/>
              </w:rPr>
              <w:t xml:space="preserve"> relation to maximum sustainable harvest). Therefore, it is important that the project will work towards establishment and operationalization of a data-sharing mechanism.</w:t>
            </w:r>
          </w:p>
          <w:p w14:paraId="447D8502" w14:textId="77777777" w:rsidR="00DE5E2C" w:rsidRPr="00DE5E2C" w:rsidRDefault="00DE5E2C" w:rsidP="00DE5E2C">
            <w:pPr>
              <w:pStyle w:val="Default"/>
              <w:rPr>
                <w:sz w:val="22"/>
                <w:szCs w:val="22"/>
              </w:rPr>
            </w:pPr>
            <w:r w:rsidRPr="00DE5E2C">
              <w:rPr>
                <w:sz w:val="22"/>
                <w:szCs w:val="22"/>
              </w:rPr>
              <w:t xml:space="preserve"> </w:t>
            </w:r>
          </w:p>
          <w:p w14:paraId="78822ED3" w14:textId="1E6482CF" w:rsidR="003754F6" w:rsidRPr="00DE5E2C" w:rsidRDefault="00DE5E2C" w:rsidP="00DE5E2C">
            <w:pPr>
              <w:autoSpaceDE w:val="0"/>
              <w:autoSpaceDN w:val="0"/>
              <w:adjustRightInd w:val="0"/>
              <w:rPr>
                <w:rFonts w:ascii="Times New Roman" w:hAnsi="Times New Roman" w:cs="Times New Roman"/>
                <w:color w:val="000000" w:themeColor="text1"/>
                <w:lang w:val="en-US"/>
              </w:rPr>
            </w:pPr>
            <w:r w:rsidRPr="00DE5E2C">
              <w:rPr>
                <w:rFonts w:ascii="Times New Roman" w:hAnsi="Times New Roman" w:cs="Times New Roman"/>
                <w:lang w:val="en-US"/>
              </w:rPr>
              <w:t>As the countries have already agreed to sharing and exchanging information it seems that the main stumbling blocks for establishing a data-sharing mechanism has been overcome. As it may be challenging to agree on hosting in a country, maybe it could be hosted by one of the regional fisheries institutions.</w:t>
            </w:r>
          </w:p>
        </w:tc>
        <w:tc>
          <w:tcPr>
            <w:tcW w:w="5805" w:type="dxa"/>
            <w:shd w:val="clear" w:color="auto" w:fill="auto"/>
          </w:tcPr>
          <w:p w14:paraId="0B859B6D" w14:textId="77777777" w:rsidR="00F6379B" w:rsidRPr="00781B98" w:rsidRDefault="00A90001" w:rsidP="00F6385A">
            <w:pPr>
              <w:widowControl w:val="0"/>
              <w:jc w:val="both"/>
              <w:rPr>
                <w:rFonts w:ascii="Times New Roman" w:hAnsi="Times New Roman" w:cs="Times New Roman"/>
                <w:lang w:val="en-GB"/>
              </w:rPr>
            </w:pPr>
            <w:r w:rsidRPr="00781B98">
              <w:rPr>
                <w:rFonts w:ascii="Times New Roman" w:hAnsi="Times New Roman" w:cs="Times New Roman"/>
                <w:lang w:val="en-GB"/>
              </w:rPr>
              <w:lastRenderedPageBreak/>
              <w:t>Including the following text:</w:t>
            </w:r>
          </w:p>
          <w:p w14:paraId="4F884EEF" w14:textId="77777777" w:rsidR="00A90001" w:rsidRPr="00781B98" w:rsidRDefault="00A90001" w:rsidP="00F6385A">
            <w:pPr>
              <w:widowControl w:val="0"/>
              <w:jc w:val="both"/>
              <w:rPr>
                <w:rFonts w:ascii="Times New Roman" w:hAnsi="Times New Roman" w:cs="Times New Roman"/>
                <w:lang w:val="en-US"/>
              </w:rPr>
            </w:pPr>
            <w:r w:rsidRPr="00781B98">
              <w:rPr>
                <w:rFonts w:ascii="Times New Roman" w:hAnsi="Times New Roman" w:cs="Times New Roman"/>
                <w:lang w:val="en-US"/>
              </w:rPr>
              <w:t>•</w:t>
            </w:r>
            <w:r w:rsidRPr="00781B98">
              <w:rPr>
                <w:rFonts w:ascii="Times New Roman" w:hAnsi="Times New Roman" w:cs="Times New Roman"/>
                <w:lang w:val="en-US"/>
              </w:rPr>
              <w:tab/>
              <w:t>“Based on the experience gained during project implementation, the 1992 IFOP – IMARPE scientific cooperation agreement will be updated and strengthened. It is envisioned that the new agreement will (</w:t>
            </w:r>
            <w:proofErr w:type="spellStart"/>
            <w:r w:rsidRPr="00781B98">
              <w:rPr>
                <w:rFonts w:ascii="Times New Roman" w:hAnsi="Times New Roman" w:cs="Times New Roman"/>
                <w:lang w:val="en-US"/>
              </w:rPr>
              <w:t>i</w:t>
            </w:r>
            <w:proofErr w:type="spellEnd"/>
            <w:r w:rsidRPr="00781B98">
              <w:rPr>
                <w:rFonts w:ascii="Times New Roman" w:hAnsi="Times New Roman" w:cs="Times New Roman"/>
                <w:lang w:val="en-US"/>
              </w:rPr>
              <w:t>) establish mechanisms for data-sharing and collaborative stock assessment of the shared anchovy stock, and (ii) be signed by SUPBPESCA and the Vice Ministry of Fisheries and Aquaculture”.</w:t>
            </w:r>
          </w:p>
          <w:p w14:paraId="5C3B0D1E" w14:textId="77777777" w:rsidR="00A90001" w:rsidRPr="00781B98" w:rsidRDefault="00A90001" w:rsidP="00F6385A">
            <w:pPr>
              <w:widowControl w:val="0"/>
              <w:jc w:val="both"/>
              <w:rPr>
                <w:rFonts w:ascii="Times New Roman" w:hAnsi="Times New Roman" w:cs="Times New Roman"/>
                <w:lang w:val="en-US"/>
              </w:rPr>
            </w:pPr>
          </w:p>
          <w:p w14:paraId="20153BAB" w14:textId="77777777" w:rsidR="00A90001" w:rsidRPr="00781B98" w:rsidRDefault="00A90001" w:rsidP="00F6385A">
            <w:pPr>
              <w:widowControl w:val="0"/>
              <w:jc w:val="both"/>
              <w:rPr>
                <w:rFonts w:ascii="Times New Roman" w:hAnsi="Times New Roman" w:cs="Times New Roman"/>
                <w:lang w:val="en-US"/>
              </w:rPr>
            </w:pPr>
            <w:r w:rsidRPr="00781B98">
              <w:rPr>
                <w:rFonts w:ascii="Times New Roman" w:hAnsi="Times New Roman" w:cs="Times New Roman"/>
                <w:lang w:val="en-US"/>
              </w:rPr>
              <w:t>Inserting new indicator under Outcome 1 in the Logical Framework:</w:t>
            </w:r>
          </w:p>
          <w:p w14:paraId="78822ED4" w14:textId="66D90323" w:rsidR="00A90001" w:rsidRPr="00A90001" w:rsidRDefault="00A90001" w:rsidP="00F6385A">
            <w:pPr>
              <w:widowControl w:val="0"/>
              <w:jc w:val="both"/>
              <w:rPr>
                <w:rFonts w:ascii="Times New Roman" w:hAnsi="Times New Roman" w:cs="Times New Roman"/>
                <w:color w:val="0070C0"/>
                <w:lang w:val="en-US"/>
              </w:rPr>
            </w:pPr>
            <w:r w:rsidRPr="00781B98">
              <w:rPr>
                <w:rFonts w:ascii="Times New Roman" w:hAnsi="Times New Roman" w:cs="Times New Roman"/>
                <w:lang w:val="en-US"/>
              </w:rPr>
              <w:t xml:space="preserve">“Strengthened agreement for data-sharing and collaborative stock assessment of the shared anchovy fishery”, with the corresponding footnote:  “Building on the existing scientific cooperation agreement between IFOP and IMARPE (signed in 1992) and the project experience, the updated agreement will </w:t>
            </w:r>
            <w:r w:rsidRPr="00781B98">
              <w:rPr>
                <w:rFonts w:ascii="Times New Roman" w:hAnsi="Times New Roman" w:cs="Times New Roman"/>
                <w:lang w:val="en-US"/>
              </w:rPr>
              <w:lastRenderedPageBreak/>
              <w:t>include mechanisms to share fisheries data and information and will be sign</w:t>
            </w:r>
            <w:bookmarkStart w:id="0" w:name="_GoBack"/>
            <w:bookmarkEnd w:id="0"/>
            <w:r w:rsidRPr="00781B98">
              <w:rPr>
                <w:rFonts w:ascii="Times New Roman" w:hAnsi="Times New Roman" w:cs="Times New Roman"/>
                <w:lang w:val="en-US"/>
              </w:rPr>
              <w:t>ed by the fisheries authorities of both countries”.</w:t>
            </w:r>
          </w:p>
        </w:tc>
        <w:tc>
          <w:tcPr>
            <w:tcW w:w="1823" w:type="dxa"/>
            <w:shd w:val="clear" w:color="auto" w:fill="auto"/>
          </w:tcPr>
          <w:p w14:paraId="78822ED5" w14:textId="63D37C4A" w:rsidR="00726D79" w:rsidRPr="00781B98" w:rsidRDefault="00A90001" w:rsidP="004C3C26">
            <w:pPr>
              <w:rPr>
                <w:rFonts w:ascii="Times New Roman" w:hAnsi="Times New Roman" w:cs="Times New Roman"/>
                <w:lang w:val="en-US"/>
              </w:rPr>
            </w:pPr>
            <w:r w:rsidRPr="00781B98">
              <w:rPr>
                <w:rFonts w:ascii="Times New Roman" w:hAnsi="Times New Roman" w:cs="Times New Roman"/>
                <w:lang w:val="en-US"/>
              </w:rPr>
              <w:lastRenderedPageBreak/>
              <w:t xml:space="preserve">See </w:t>
            </w:r>
            <w:proofErr w:type="spellStart"/>
            <w:r w:rsidRPr="00781B98">
              <w:rPr>
                <w:rFonts w:ascii="Times New Roman" w:hAnsi="Times New Roman" w:cs="Times New Roman"/>
                <w:lang w:val="en-US"/>
              </w:rPr>
              <w:t>prodoc</w:t>
            </w:r>
            <w:proofErr w:type="spellEnd"/>
            <w:r w:rsidRPr="00781B98">
              <w:rPr>
                <w:rFonts w:ascii="Times New Roman" w:hAnsi="Times New Roman" w:cs="Times New Roman"/>
                <w:lang w:val="en-US"/>
              </w:rPr>
              <w:t>, para 77, and Logical Framework, Outcome 1, Indicator 5.</w:t>
            </w:r>
          </w:p>
        </w:tc>
      </w:tr>
    </w:tbl>
    <w:p w14:paraId="78822F22" w14:textId="77777777" w:rsidR="00D9159B" w:rsidRPr="00C15CE3" w:rsidRDefault="00D9159B" w:rsidP="0087067B">
      <w:pPr>
        <w:rPr>
          <w:rFonts w:ascii="Times New Roman" w:hAnsi="Times New Roman" w:cs="Times New Roman"/>
          <w:color w:val="0070C0"/>
          <w:lang w:val="en-GB"/>
        </w:rPr>
      </w:pPr>
    </w:p>
    <w:sectPr w:rsidR="00D9159B" w:rsidRPr="00C15CE3" w:rsidSect="008B4A6B">
      <w:footerReference w:type="default" r:id="rId9"/>
      <w:pgSz w:w="15840" w:h="12240" w:orient="landscape"/>
      <w:pgMar w:top="1440" w:right="1411" w:bottom="1440" w:left="1411" w:header="706" w:footer="706"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4B1C06" w14:textId="77777777" w:rsidR="00911586" w:rsidRDefault="00911586" w:rsidP="00ED0E31">
      <w:r>
        <w:separator/>
      </w:r>
    </w:p>
  </w:endnote>
  <w:endnote w:type="continuationSeparator" w:id="0">
    <w:p w14:paraId="285F1FE9" w14:textId="77777777" w:rsidR="00911586" w:rsidRDefault="00911586" w:rsidP="00ED0E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080962"/>
      <w:docPartObj>
        <w:docPartGallery w:val="Page Numbers (Bottom of Page)"/>
        <w:docPartUnique/>
      </w:docPartObj>
    </w:sdtPr>
    <w:sdtEndPr/>
    <w:sdtContent>
      <w:sdt>
        <w:sdtPr>
          <w:id w:val="860082579"/>
          <w:docPartObj>
            <w:docPartGallery w:val="Page Numbers (Top of Page)"/>
            <w:docPartUnique/>
          </w:docPartObj>
        </w:sdtPr>
        <w:sdtEndPr/>
        <w:sdtContent>
          <w:p w14:paraId="6AD8E67D" w14:textId="2E0B3EB9" w:rsidR="00CD4570" w:rsidRDefault="00CD457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D5312">
              <w:rPr>
                <w:b/>
                <w:bCs/>
                <w:noProof/>
              </w:rPr>
              <w:t>3</w:t>
            </w:r>
            <w:r>
              <w:rPr>
                <w:b/>
                <w:bCs/>
                <w:sz w:val="24"/>
                <w:szCs w:val="24"/>
              </w:rPr>
              <w:fldChar w:fldCharType="end"/>
            </w:r>
            <w:r>
              <w:t xml:space="preserve"> </w:t>
            </w:r>
            <w:proofErr w:type="spellStart"/>
            <w:r>
              <w:t>of</w:t>
            </w:r>
            <w:proofErr w:type="spellEnd"/>
            <w:r>
              <w:t xml:space="preserve"> </w:t>
            </w:r>
            <w:r>
              <w:rPr>
                <w:b/>
                <w:bCs/>
                <w:sz w:val="24"/>
                <w:szCs w:val="24"/>
              </w:rPr>
              <w:fldChar w:fldCharType="begin"/>
            </w:r>
            <w:r>
              <w:rPr>
                <w:b/>
                <w:bCs/>
              </w:rPr>
              <w:instrText xml:space="preserve"> NUMPAGES  </w:instrText>
            </w:r>
            <w:r>
              <w:rPr>
                <w:b/>
                <w:bCs/>
                <w:sz w:val="24"/>
                <w:szCs w:val="24"/>
              </w:rPr>
              <w:fldChar w:fldCharType="separate"/>
            </w:r>
            <w:r w:rsidR="008D5312">
              <w:rPr>
                <w:b/>
                <w:bCs/>
                <w:noProof/>
              </w:rPr>
              <w:t>3</w:t>
            </w:r>
            <w:r>
              <w:rPr>
                <w:b/>
                <w:bCs/>
                <w:sz w:val="24"/>
                <w:szCs w:val="24"/>
              </w:rPr>
              <w:fldChar w:fldCharType="end"/>
            </w:r>
          </w:p>
        </w:sdtContent>
      </w:sdt>
    </w:sdtContent>
  </w:sdt>
  <w:p w14:paraId="44DABDAA" w14:textId="77777777" w:rsidR="00CD4570" w:rsidRDefault="00CD45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070DF" w14:textId="77777777" w:rsidR="00911586" w:rsidRDefault="00911586" w:rsidP="00ED0E31">
      <w:r>
        <w:separator/>
      </w:r>
    </w:p>
  </w:footnote>
  <w:footnote w:type="continuationSeparator" w:id="0">
    <w:p w14:paraId="61F85D0B" w14:textId="77777777" w:rsidR="00911586" w:rsidRDefault="00911586" w:rsidP="00ED0E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25CCC"/>
    <w:multiLevelType w:val="hybridMultilevel"/>
    <w:tmpl w:val="806AFB0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571CA"/>
    <w:multiLevelType w:val="hybridMultilevel"/>
    <w:tmpl w:val="56F8D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02602"/>
    <w:multiLevelType w:val="hybridMultilevel"/>
    <w:tmpl w:val="C98C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D498B"/>
    <w:multiLevelType w:val="hybridMultilevel"/>
    <w:tmpl w:val="F96AF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164510"/>
    <w:multiLevelType w:val="hybridMultilevel"/>
    <w:tmpl w:val="C540ADF8"/>
    <w:lvl w:ilvl="0" w:tplc="4B047036">
      <w:start w:val="1"/>
      <w:numFmt w:val="decimal"/>
      <w:lvlText w:val="%1)"/>
      <w:lvlJc w:val="left"/>
      <w:pPr>
        <w:ind w:left="360" w:hanging="360"/>
      </w:pPr>
      <w:rPr>
        <w:rFonts w:ascii="Times New Roman" w:eastAsia="Calibri" w:hAnsi="Times New Roman" w:cs="Times New Roman"/>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5" w15:restartNumberingAfterBreak="0">
    <w:nsid w:val="0CAF4F70"/>
    <w:multiLevelType w:val="hybridMultilevel"/>
    <w:tmpl w:val="C3BCA336"/>
    <w:lvl w:ilvl="0" w:tplc="8F5417A0">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171B92"/>
    <w:multiLevelType w:val="hybridMultilevel"/>
    <w:tmpl w:val="BF92E1E8"/>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7" w15:restartNumberingAfterBreak="0">
    <w:nsid w:val="131E24A2"/>
    <w:multiLevelType w:val="hybridMultilevel"/>
    <w:tmpl w:val="B284E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441B8B"/>
    <w:multiLevelType w:val="hybridMultilevel"/>
    <w:tmpl w:val="BFF4AA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D3573E"/>
    <w:multiLevelType w:val="hybridMultilevel"/>
    <w:tmpl w:val="FF424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D0088D"/>
    <w:multiLevelType w:val="hybridMultilevel"/>
    <w:tmpl w:val="9350F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810C50"/>
    <w:multiLevelType w:val="hybridMultilevel"/>
    <w:tmpl w:val="ACACB0D0"/>
    <w:lvl w:ilvl="0" w:tplc="EFB21DFC">
      <w:start w:val="1"/>
      <w:numFmt w:val="bullet"/>
      <w:lvlText w:val=""/>
      <w:lvlJc w:val="left"/>
      <w:pPr>
        <w:tabs>
          <w:tab w:val="num" w:pos="145"/>
        </w:tabs>
        <w:ind w:left="145" w:hanging="144"/>
      </w:pPr>
      <w:rPr>
        <w:rFonts w:ascii="Symbol" w:hAnsi="Symbol" w:hint="default"/>
        <w:sz w:val="18"/>
      </w:rPr>
    </w:lvl>
    <w:lvl w:ilvl="1" w:tplc="33D01A60">
      <w:start w:val="1"/>
      <w:numFmt w:val="bullet"/>
      <w:lvlText w:val=""/>
      <w:lvlJc w:val="left"/>
      <w:pPr>
        <w:tabs>
          <w:tab w:val="num" w:pos="1224"/>
        </w:tabs>
        <w:ind w:left="1368" w:hanging="288"/>
      </w:pPr>
      <w:rPr>
        <w:rFonts w:ascii="Symbol" w:hAnsi="Symbol" w:hint="default"/>
        <w:color w:val="auto"/>
        <w:sz w:val="1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A33F39"/>
    <w:multiLevelType w:val="hybridMultilevel"/>
    <w:tmpl w:val="DB04A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4A08E8"/>
    <w:multiLevelType w:val="hybridMultilevel"/>
    <w:tmpl w:val="9DE62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AC1476"/>
    <w:multiLevelType w:val="hybridMultilevel"/>
    <w:tmpl w:val="40B25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DC3D64"/>
    <w:multiLevelType w:val="multilevel"/>
    <w:tmpl w:val="E56CEDB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42213444"/>
    <w:multiLevelType w:val="hybridMultilevel"/>
    <w:tmpl w:val="8A4AB67C"/>
    <w:lvl w:ilvl="0" w:tplc="539A9E3A">
      <w:start w:val="1"/>
      <w:numFmt w:val="decimal"/>
      <w:lvlText w:val="%1)"/>
      <w:lvlJc w:val="left"/>
      <w:pPr>
        <w:ind w:left="405" w:hanging="360"/>
      </w:pPr>
      <w:rPr>
        <w:rFonts w:hint="default"/>
      </w:rPr>
    </w:lvl>
    <w:lvl w:ilvl="1" w:tplc="180A0019" w:tentative="1">
      <w:start w:val="1"/>
      <w:numFmt w:val="lowerLetter"/>
      <w:lvlText w:val="%2."/>
      <w:lvlJc w:val="left"/>
      <w:pPr>
        <w:ind w:left="1125" w:hanging="360"/>
      </w:pPr>
    </w:lvl>
    <w:lvl w:ilvl="2" w:tplc="180A001B" w:tentative="1">
      <w:start w:val="1"/>
      <w:numFmt w:val="lowerRoman"/>
      <w:lvlText w:val="%3."/>
      <w:lvlJc w:val="right"/>
      <w:pPr>
        <w:ind w:left="1845" w:hanging="180"/>
      </w:pPr>
    </w:lvl>
    <w:lvl w:ilvl="3" w:tplc="180A000F" w:tentative="1">
      <w:start w:val="1"/>
      <w:numFmt w:val="decimal"/>
      <w:lvlText w:val="%4."/>
      <w:lvlJc w:val="left"/>
      <w:pPr>
        <w:ind w:left="2565" w:hanging="360"/>
      </w:pPr>
    </w:lvl>
    <w:lvl w:ilvl="4" w:tplc="180A0019" w:tentative="1">
      <w:start w:val="1"/>
      <w:numFmt w:val="lowerLetter"/>
      <w:lvlText w:val="%5."/>
      <w:lvlJc w:val="left"/>
      <w:pPr>
        <w:ind w:left="3285" w:hanging="360"/>
      </w:pPr>
    </w:lvl>
    <w:lvl w:ilvl="5" w:tplc="180A001B" w:tentative="1">
      <w:start w:val="1"/>
      <w:numFmt w:val="lowerRoman"/>
      <w:lvlText w:val="%6."/>
      <w:lvlJc w:val="right"/>
      <w:pPr>
        <w:ind w:left="4005" w:hanging="180"/>
      </w:pPr>
    </w:lvl>
    <w:lvl w:ilvl="6" w:tplc="180A000F" w:tentative="1">
      <w:start w:val="1"/>
      <w:numFmt w:val="decimal"/>
      <w:lvlText w:val="%7."/>
      <w:lvlJc w:val="left"/>
      <w:pPr>
        <w:ind w:left="4725" w:hanging="360"/>
      </w:pPr>
    </w:lvl>
    <w:lvl w:ilvl="7" w:tplc="180A0019" w:tentative="1">
      <w:start w:val="1"/>
      <w:numFmt w:val="lowerLetter"/>
      <w:lvlText w:val="%8."/>
      <w:lvlJc w:val="left"/>
      <w:pPr>
        <w:ind w:left="5445" w:hanging="360"/>
      </w:pPr>
    </w:lvl>
    <w:lvl w:ilvl="8" w:tplc="180A001B" w:tentative="1">
      <w:start w:val="1"/>
      <w:numFmt w:val="lowerRoman"/>
      <w:lvlText w:val="%9."/>
      <w:lvlJc w:val="right"/>
      <w:pPr>
        <w:ind w:left="6165" w:hanging="180"/>
      </w:pPr>
    </w:lvl>
  </w:abstractNum>
  <w:abstractNum w:abstractNumId="17" w15:restartNumberingAfterBreak="0">
    <w:nsid w:val="55311348"/>
    <w:multiLevelType w:val="hybridMultilevel"/>
    <w:tmpl w:val="E9920EA0"/>
    <w:lvl w:ilvl="0" w:tplc="180A000F">
      <w:start w:val="1"/>
      <w:numFmt w:val="decimal"/>
      <w:lvlText w:val="%1."/>
      <w:lvlJc w:val="left"/>
      <w:pPr>
        <w:ind w:left="434" w:hanging="360"/>
      </w:pPr>
    </w:lvl>
    <w:lvl w:ilvl="1" w:tplc="180A0019" w:tentative="1">
      <w:start w:val="1"/>
      <w:numFmt w:val="lowerLetter"/>
      <w:lvlText w:val="%2."/>
      <w:lvlJc w:val="left"/>
      <w:pPr>
        <w:ind w:left="1154" w:hanging="360"/>
      </w:pPr>
    </w:lvl>
    <w:lvl w:ilvl="2" w:tplc="180A001B" w:tentative="1">
      <w:start w:val="1"/>
      <w:numFmt w:val="lowerRoman"/>
      <w:lvlText w:val="%3."/>
      <w:lvlJc w:val="right"/>
      <w:pPr>
        <w:ind w:left="1874" w:hanging="180"/>
      </w:pPr>
    </w:lvl>
    <w:lvl w:ilvl="3" w:tplc="180A000F" w:tentative="1">
      <w:start w:val="1"/>
      <w:numFmt w:val="decimal"/>
      <w:lvlText w:val="%4."/>
      <w:lvlJc w:val="left"/>
      <w:pPr>
        <w:ind w:left="2594" w:hanging="360"/>
      </w:pPr>
    </w:lvl>
    <w:lvl w:ilvl="4" w:tplc="180A0019" w:tentative="1">
      <w:start w:val="1"/>
      <w:numFmt w:val="lowerLetter"/>
      <w:lvlText w:val="%5."/>
      <w:lvlJc w:val="left"/>
      <w:pPr>
        <w:ind w:left="3314" w:hanging="360"/>
      </w:pPr>
    </w:lvl>
    <w:lvl w:ilvl="5" w:tplc="180A001B" w:tentative="1">
      <w:start w:val="1"/>
      <w:numFmt w:val="lowerRoman"/>
      <w:lvlText w:val="%6."/>
      <w:lvlJc w:val="right"/>
      <w:pPr>
        <w:ind w:left="4034" w:hanging="180"/>
      </w:pPr>
    </w:lvl>
    <w:lvl w:ilvl="6" w:tplc="180A000F" w:tentative="1">
      <w:start w:val="1"/>
      <w:numFmt w:val="decimal"/>
      <w:lvlText w:val="%7."/>
      <w:lvlJc w:val="left"/>
      <w:pPr>
        <w:ind w:left="4754" w:hanging="360"/>
      </w:pPr>
    </w:lvl>
    <w:lvl w:ilvl="7" w:tplc="180A0019" w:tentative="1">
      <w:start w:val="1"/>
      <w:numFmt w:val="lowerLetter"/>
      <w:lvlText w:val="%8."/>
      <w:lvlJc w:val="left"/>
      <w:pPr>
        <w:ind w:left="5474" w:hanging="360"/>
      </w:pPr>
    </w:lvl>
    <w:lvl w:ilvl="8" w:tplc="180A001B" w:tentative="1">
      <w:start w:val="1"/>
      <w:numFmt w:val="lowerRoman"/>
      <w:lvlText w:val="%9."/>
      <w:lvlJc w:val="right"/>
      <w:pPr>
        <w:ind w:left="6194" w:hanging="180"/>
      </w:pPr>
    </w:lvl>
  </w:abstractNum>
  <w:abstractNum w:abstractNumId="18" w15:restartNumberingAfterBreak="0">
    <w:nsid w:val="57E82147"/>
    <w:multiLevelType w:val="hybridMultilevel"/>
    <w:tmpl w:val="D04C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23366"/>
    <w:multiLevelType w:val="hybridMultilevel"/>
    <w:tmpl w:val="2682A4D4"/>
    <w:lvl w:ilvl="0" w:tplc="04090001">
      <w:start w:val="1"/>
      <w:numFmt w:val="bullet"/>
      <w:lvlText w:val=""/>
      <w:lvlJc w:val="left"/>
      <w:pPr>
        <w:ind w:left="716" w:hanging="360"/>
      </w:pPr>
      <w:rPr>
        <w:rFonts w:ascii="Symbol" w:hAnsi="Symbol" w:hint="default"/>
      </w:rPr>
    </w:lvl>
    <w:lvl w:ilvl="1" w:tplc="04090003" w:tentative="1">
      <w:start w:val="1"/>
      <w:numFmt w:val="bullet"/>
      <w:lvlText w:val="o"/>
      <w:lvlJc w:val="left"/>
      <w:pPr>
        <w:ind w:left="1436" w:hanging="360"/>
      </w:pPr>
      <w:rPr>
        <w:rFonts w:ascii="Courier New" w:hAnsi="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20" w15:restartNumberingAfterBreak="0">
    <w:nsid w:val="640010A2"/>
    <w:multiLevelType w:val="hybridMultilevel"/>
    <w:tmpl w:val="B57CD0B4"/>
    <w:lvl w:ilvl="0" w:tplc="180A000D">
      <w:start w:val="1"/>
      <w:numFmt w:val="bullet"/>
      <w:lvlText w:val=""/>
      <w:lvlJc w:val="left"/>
      <w:pPr>
        <w:ind w:left="360" w:hanging="360"/>
      </w:pPr>
      <w:rPr>
        <w:rFonts w:ascii="Wingdings" w:hAnsi="Wingdings"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1" w15:restartNumberingAfterBreak="0">
    <w:nsid w:val="66A51679"/>
    <w:multiLevelType w:val="hybridMultilevel"/>
    <w:tmpl w:val="A20AD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0A266E"/>
    <w:multiLevelType w:val="hybridMultilevel"/>
    <w:tmpl w:val="716CB750"/>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3" w15:restartNumberingAfterBreak="0">
    <w:nsid w:val="67870660"/>
    <w:multiLevelType w:val="hybridMultilevel"/>
    <w:tmpl w:val="848EB338"/>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24" w15:restartNumberingAfterBreak="0">
    <w:nsid w:val="686C3895"/>
    <w:multiLevelType w:val="hybridMultilevel"/>
    <w:tmpl w:val="DA9C3172"/>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5" w15:restartNumberingAfterBreak="0">
    <w:nsid w:val="6AF20457"/>
    <w:multiLevelType w:val="hybridMultilevel"/>
    <w:tmpl w:val="73526E18"/>
    <w:lvl w:ilvl="0" w:tplc="180A0011">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6" w15:restartNumberingAfterBreak="0">
    <w:nsid w:val="6F293D14"/>
    <w:multiLevelType w:val="hybridMultilevel"/>
    <w:tmpl w:val="30161016"/>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7" w15:restartNumberingAfterBreak="0">
    <w:nsid w:val="6F4A2DE9"/>
    <w:multiLevelType w:val="hybridMultilevel"/>
    <w:tmpl w:val="3ADED1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A50B64"/>
    <w:multiLevelType w:val="hybridMultilevel"/>
    <w:tmpl w:val="6B46E78E"/>
    <w:lvl w:ilvl="0" w:tplc="04090001">
      <w:start w:val="1"/>
      <w:numFmt w:val="bullet"/>
      <w:lvlText w:val=""/>
      <w:lvlJc w:val="left"/>
      <w:pPr>
        <w:ind w:left="405" w:hanging="360"/>
      </w:pPr>
      <w:rPr>
        <w:rFonts w:ascii="Symbol" w:hAnsi="Symbol" w:hint="default"/>
      </w:rPr>
    </w:lvl>
    <w:lvl w:ilvl="1" w:tplc="04090003">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74BA5DCE"/>
    <w:multiLevelType w:val="hybridMultilevel"/>
    <w:tmpl w:val="F0AEF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7250CB5"/>
    <w:multiLevelType w:val="hybridMultilevel"/>
    <w:tmpl w:val="4FE2E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4870A2"/>
    <w:multiLevelType w:val="hybridMultilevel"/>
    <w:tmpl w:val="A4F60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7"/>
  </w:num>
  <w:num w:numId="3">
    <w:abstractNumId w:val="20"/>
  </w:num>
  <w:num w:numId="4">
    <w:abstractNumId w:val="24"/>
  </w:num>
  <w:num w:numId="5">
    <w:abstractNumId w:val="4"/>
  </w:num>
  <w:num w:numId="6">
    <w:abstractNumId w:val="26"/>
  </w:num>
  <w:num w:numId="7">
    <w:abstractNumId w:val="16"/>
  </w:num>
  <w:num w:numId="8">
    <w:abstractNumId w:val="25"/>
  </w:num>
  <w:num w:numId="9">
    <w:abstractNumId w:val="6"/>
  </w:num>
  <w:num w:numId="10">
    <w:abstractNumId w:val="19"/>
  </w:num>
  <w:num w:numId="11">
    <w:abstractNumId w:val="10"/>
  </w:num>
  <w:num w:numId="12">
    <w:abstractNumId w:val="5"/>
  </w:num>
  <w:num w:numId="13">
    <w:abstractNumId w:val="15"/>
  </w:num>
  <w:num w:numId="14">
    <w:abstractNumId w:val="7"/>
  </w:num>
  <w:num w:numId="15">
    <w:abstractNumId w:val="1"/>
  </w:num>
  <w:num w:numId="16">
    <w:abstractNumId w:val="12"/>
  </w:num>
  <w:num w:numId="17">
    <w:abstractNumId w:val="13"/>
  </w:num>
  <w:num w:numId="18">
    <w:abstractNumId w:val="21"/>
  </w:num>
  <w:num w:numId="19">
    <w:abstractNumId w:val="3"/>
  </w:num>
  <w:num w:numId="20">
    <w:abstractNumId w:val="18"/>
  </w:num>
  <w:num w:numId="21">
    <w:abstractNumId w:val="28"/>
  </w:num>
  <w:num w:numId="22">
    <w:abstractNumId w:val="8"/>
  </w:num>
  <w:num w:numId="23">
    <w:abstractNumId w:val="31"/>
  </w:num>
  <w:num w:numId="24">
    <w:abstractNumId w:val="14"/>
  </w:num>
  <w:num w:numId="25">
    <w:abstractNumId w:val="23"/>
  </w:num>
  <w:num w:numId="26">
    <w:abstractNumId w:val="2"/>
  </w:num>
  <w:num w:numId="27">
    <w:abstractNumId w:val="30"/>
  </w:num>
  <w:num w:numId="28">
    <w:abstractNumId w:val="29"/>
  </w:num>
  <w:num w:numId="29">
    <w:abstractNumId w:val="0"/>
  </w:num>
  <w:num w:numId="30">
    <w:abstractNumId w:val="9"/>
  </w:num>
  <w:num w:numId="31">
    <w:abstractNumId w:val="27"/>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67B"/>
    <w:rsid w:val="000022C9"/>
    <w:rsid w:val="0000589D"/>
    <w:rsid w:val="0001593C"/>
    <w:rsid w:val="00022AA2"/>
    <w:rsid w:val="00032C65"/>
    <w:rsid w:val="0003310B"/>
    <w:rsid w:val="00034E61"/>
    <w:rsid w:val="000420C1"/>
    <w:rsid w:val="00042E8C"/>
    <w:rsid w:val="00045667"/>
    <w:rsid w:val="00046AD6"/>
    <w:rsid w:val="00051DF6"/>
    <w:rsid w:val="00053374"/>
    <w:rsid w:val="00064DA8"/>
    <w:rsid w:val="00066FEA"/>
    <w:rsid w:val="00067430"/>
    <w:rsid w:val="00083D22"/>
    <w:rsid w:val="00090002"/>
    <w:rsid w:val="000A0245"/>
    <w:rsid w:val="000A5366"/>
    <w:rsid w:val="000A6FA3"/>
    <w:rsid w:val="000D0608"/>
    <w:rsid w:val="000E3DC3"/>
    <w:rsid w:val="000F0467"/>
    <w:rsid w:val="000F1294"/>
    <w:rsid w:val="001008E0"/>
    <w:rsid w:val="001050C8"/>
    <w:rsid w:val="0011250E"/>
    <w:rsid w:val="0014743A"/>
    <w:rsid w:val="00154371"/>
    <w:rsid w:val="00156E6E"/>
    <w:rsid w:val="0016152C"/>
    <w:rsid w:val="001673EC"/>
    <w:rsid w:val="00172B2E"/>
    <w:rsid w:val="0017317C"/>
    <w:rsid w:val="00176C2C"/>
    <w:rsid w:val="00184790"/>
    <w:rsid w:val="00186FDF"/>
    <w:rsid w:val="001A2BAD"/>
    <w:rsid w:val="001B1557"/>
    <w:rsid w:val="001C29B3"/>
    <w:rsid w:val="001C399C"/>
    <w:rsid w:val="001D2915"/>
    <w:rsid w:val="001D308C"/>
    <w:rsid w:val="001D6596"/>
    <w:rsid w:val="001E3DE6"/>
    <w:rsid w:val="001F01F4"/>
    <w:rsid w:val="001F411F"/>
    <w:rsid w:val="001F4603"/>
    <w:rsid w:val="001F4B63"/>
    <w:rsid w:val="00202953"/>
    <w:rsid w:val="002230D4"/>
    <w:rsid w:val="0022671E"/>
    <w:rsid w:val="00227A2D"/>
    <w:rsid w:val="00230A4B"/>
    <w:rsid w:val="0023259C"/>
    <w:rsid w:val="002461F7"/>
    <w:rsid w:val="00250BDE"/>
    <w:rsid w:val="002531D0"/>
    <w:rsid w:val="0025369A"/>
    <w:rsid w:val="002578BE"/>
    <w:rsid w:val="0026600F"/>
    <w:rsid w:val="00272892"/>
    <w:rsid w:val="00273304"/>
    <w:rsid w:val="0028086F"/>
    <w:rsid w:val="002834ED"/>
    <w:rsid w:val="00284C32"/>
    <w:rsid w:val="0029196D"/>
    <w:rsid w:val="00292797"/>
    <w:rsid w:val="002946D7"/>
    <w:rsid w:val="002A3404"/>
    <w:rsid w:val="002A5538"/>
    <w:rsid w:val="002A62BD"/>
    <w:rsid w:val="002A64DB"/>
    <w:rsid w:val="002B63B9"/>
    <w:rsid w:val="002C4744"/>
    <w:rsid w:val="002E0DCD"/>
    <w:rsid w:val="002E0E8E"/>
    <w:rsid w:val="002E2200"/>
    <w:rsid w:val="002F0820"/>
    <w:rsid w:val="002F10C5"/>
    <w:rsid w:val="002F1264"/>
    <w:rsid w:val="002F24C8"/>
    <w:rsid w:val="002F4AFF"/>
    <w:rsid w:val="003024D9"/>
    <w:rsid w:val="0031511C"/>
    <w:rsid w:val="00323789"/>
    <w:rsid w:val="00330BD9"/>
    <w:rsid w:val="00335958"/>
    <w:rsid w:val="00345BE4"/>
    <w:rsid w:val="00363FFF"/>
    <w:rsid w:val="00374609"/>
    <w:rsid w:val="003754F6"/>
    <w:rsid w:val="003A7A42"/>
    <w:rsid w:val="003C613B"/>
    <w:rsid w:val="003D725D"/>
    <w:rsid w:val="003E13FE"/>
    <w:rsid w:val="003E511A"/>
    <w:rsid w:val="003F2971"/>
    <w:rsid w:val="003F2D2D"/>
    <w:rsid w:val="004056B1"/>
    <w:rsid w:val="00421286"/>
    <w:rsid w:val="00424DE0"/>
    <w:rsid w:val="00426F0D"/>
    <w:rsid w:val="0043344E"/>
    <w:rsid w:val="00444769"/>
    <w:rsid w:val="00446FCA"/>
    <w:rsid w:val="00462100"/>
    <w:rsid w:val="00462F4E"/>
    <w:rsid w:val="00470046"/>
    <w:rsid w:val="00480C92"/>
    <w:rsid w:val="004901C1"/>
    <w:rsid w:val="0049752C"/>
    <w:rsid w:val="00497933"/>
    <w:rsid w:val="004A6875"/>
    <w:rsid w:val="004B18FD"/>
    <w:rsid w:val="004B3CA1"/>
    <w:rsid w:val="004B710A"/>
    <w:rsid w:val="004C2061"/>
    <w:rsid w:val="004C3C26"/>
    <w:rsid w:val="004F1476"/>
    <w:rsid w:val="0050320B"/>
    <w:rsid w:val="00511C77"/>
    <w:rsid w:val="005131BA"/>
    <w:rsid w:val="0052305F"/>
    <w:rsid w:val="005268C7"/>
    <w:rsid w:val="0053067F"/>
    <w:rsid w:val="00530B3E"/>
    <w:rsid w:val="0054119C"/>
    <w:rsid w:val="005413B6"/>
    <w:rsid w:val="00546190"/>
    <w:rsid w:val="00546AE1"/>
    <w:rsid w:val="005536BF"/>
    <w:rsid w:val="00566AD0"/>
    <w:rsid w:val="0057440D"/>
    <w:rsid w:val="00574C4E"/>
    <w:rsid w:val="00575C6F"/>
    <w:rsid w:val="00580C35"/>
    <w:rsid w:val="005857B3"/>
    <w:rsid w:val="00586A3F"/>
    <w:rsid w:val="005A2D80"/>
    <w:rsid w:val="005B07DA"/>
    <w:rsid w:val="005B1573"/>
    <w:rsid w:val="005C6ECC"/>
    <w:rsid w:val="005D4414"/>
    <w:rsid w:val="005E2E87"/>
    <w:rsid w:val="005E538F"/>
    <w:rsid w:val="005F09A0"/>
    <w:rsid w:val="005F66F0"/>
    <w:rsid w:val="00601A21"/>
    <w:rsid w:val="00605492"/>
    <w:rsid w:val="006100ED"/>
    <w:rsid w:val="00611DFA"/>
    <w:rsid w:val="006177CE"/>
    <w:rsid w:val="00622954"/>
    <w:rsid w:val="0063669E"/>
    <w:rsid w:val="006377FB"/>
    <w:rsid w:val="00637EE6"/>
    <w:rsid w:val="006462C8"/>
    <w:rsid w:val="00646EE9"/>
    <w:rsid w:val="00650BED"/>
    <w:rsid w:val="00656160"/>
    <w:rsid w:val="00671997"/>
    <w:rsid w:val="00673207"/>
    <w:rsid w:val="00677846"/>
    <w:rsid w:val="00685CE2"/>
    <w:rsid w:val="006909E9"/>
    <w:rsid w:val="006A4B01"/>
    <w:rsid w:val="006A570E"/>
    <w:rsid w:val="006B2014"/>
    <w:rsid w:val="006B390B"/>
    <w:rsid w:val="006B639D"/>
    <w:rsid w:val="006C049F"/>
    <w:rsid w:val="006D1720"/>
    <w:rsid w:val="006D52B4"/>
    <w:rsid w:val="006E6F51"/>
    <w:rsid w:val="006F11B3"/>
    <w:rsid w:val="006F697C"/>
    <w:rsid w:val="00710AD0"/>
    <w:rsid w:val="00710BF5"/>
    <w:rsid w:val="00713FB7"/>
    <w:rsid w:val="00726195"/>
    <w:rsid w:val="00726D79"/>
    <w:rsid w:val="00746278"/>
    <w:rsid w:val="00750AD6"/>
    <w:rsid w:val="007520A6"/>
    <w:rsid w:val="00754E16"/>
    <w:rsid w:val="00756BA0"/>
    <w:rsid w:val="00766591"/>
    <w:rsid w:val="0077214F"/>
    <w:rsid w:val="007745FA"/>
    <w:rsid w:val="00781B98"/>
    <w:rsid w:val="00782474"/>
    <w:rsid w:val="00784EA5"/>
    <w:rsid w:val="00785500"/>
    <w:rsid w:val="007929C5"/>
    <w:rsid w:val="00796D1F"/>
    <w:rsid w:val="007B0E2C"/>
    <w:rsid w:val="007B44F6"/>
    <w:rsid w:val="007B53F5"/>
    <w:rsid w:val="007C1115"/>
    <w:rsid w:val="007C11A6"/>
    <w:rsid w:val="007C7043"/>
    <w:rsid w:val="007D002A"/>
    <w:rsid w:val="007D1F4C"/>
    <w:rsid w:val="007D3DC5"/>
    <w:rsid w:val="007E52B5"/>
    <w:rsid w:val="007F06F0"/>
    <w:rsid w:val="00803198"/>
    <w:rsid w:val="008068FA"/>
    <w:rsid w:val="00811C58"/>
    <w:rsid w:val="00812111"/>
    <w:rsid w:val="00826576"/>
    <w:rsid w:val="0083186C"/>
    <w:rsid w:val="00832383"/>
    <w:rsid w:val="008357F1"/>
    <w:rsid w:val="00836B4A"/>
    <w:rsid w:val="008420FD"/>
    <w:rsid w:val="00843B10"/>
    <w:rsid w:val="00845394"/>
    <w:rsid w:val="008572B6"/>
    <w:rsid w:val="00865A93"/>
    <w:rsid w:val="00866BF2"/>
    <w:rsid w:val="0087067B"/>
    <w:rsid w:val="008709F8"/>
    <w:rsid w:val="00874079"/>
    <w:rsid w:val="008905D8"/>
    <w:rsid w:val="00891044"/>
    <w:rsid w:val="00894E69"/>
    <w:rsid w:val="008A02EF"/>
    <w:rsid w:val="008A21EA"/>
    <w:rsid w:val="008A4260"/>
    <w:rsid w:val="008A7ABB"/>
    <w:rsid w:val="008B4A6B"/>
    <w:rsid w:val="008C06C0"/>
    <w:rsid w:val="008C2F99"/>
    <w:rsid w:val="008C3C0D"/>
    <w:rsid w:val="008C66C5"/>
    <w:rsid w:val="008D0B5A"/>
    <w:rsid w:val="008D501A"/>
    <w:rsid w:val="008D5312"/>
    <w:rsid w:val="008E35D1"/>
    <w:rsid w:val="008F2B47"/>
    <w:rsid w:val="00911586"/>
    <w:rsid w:val="00913F0D"/>
    <w:rsid w:val="00916ECE"/>
    <w:rsid w:val="00924E44"/>
    <w:rsid w:val="0092536E"/>
    <w:rsid w:val="00926E51"/>
    <w:rsid w:val="00944678"/>
    <w:rsid w:val="0095525F"/>
    <w:rsid w:val="00956F55"/>
    <w:rsid w:val="00956FE4"/>
    <w:rsid w:val="0096644B"/>
    <w:rsid w:val="00977733"/>
    <w:rsid w:val="009864C0"/>
    <w:rsid w:val="0099138C"/>
    <w:rsid w:val="009A2F9C"/>
    <w:rsid w:val="009A7542"/>
    <w:rsid w:val="009C59D3"/>
    <w:rsid w:val="009D5716"/>
    <w:rsid w:val="009E3684"/>
    <w:rsid w:val="009F64BD"/>
    <w:rsid w:val="00A0326B"/>
    <w:rsid w:val="00A13481"/>
    <w:rsid w:val="00A300C4"/>
    <w:rsid w:val="00A321D4"/>
    <w:rsid w:val="00A3746A"/>
    <w:rsid w:val="00A4018B"/>
    <w:rsid w:val="00A42E6A"/>
    <w:rsid w:val="00A43892"/>
    <w:rsid w:val="00A46C8E"/>
    <w:rsid w:val="00A53F04"/>
    <w:rsid w:val="00A55652"/>
    <w:rsid w:val="00A717BC"/>
    <w:rsid w:val="00A760AE"/>
    <w:rsid w:val="00A90001"/>
    <w:rsid w:val="00A94076"/>
    <w:rsid w:val="00A94BE5"/>
    <w:rsid w:val="00A97F22"/>
    <w:rsid w:val="00AA1A70"/>
    <w:rsid w:val="00AB1173"/>
    <w:rsid w:val="00AB1E5B"/>
    <w:rsid w:val="00AC3E23"/>
    <w:rsid w:val="00AC57E4"/>
    <w:rsid w:val="00AC7C31"/>
    <w:rsid w:val="00AD5191"/>
    <w:rsid w:val="00AE0652"/>
    <w:rsid w:val="00AE2EDD"/>
    <w:rsid w:val="00AF0DD8"/>
    <w:rsid w:val="00AF66A9"/>
    <w:rsid w:val="00B01F60"/>
    <w:rsid w:val="00B11DC1"/>
    <w:rsid w:val="00B1236F"/>
    <w:rsid w:val="00B14C5E"/>
    <w:rsid w:val="00B15238"/>
    <w:rsid w:val="00B168A5"/>
    <w:rsid w:val="00B2558F"/>
    <w:rsid w:val="00B274DC"/>
    <w:rsid w:val="00B361FE"/>
    <w:rsid w:val="00B41A00"/>
    <w:rsid w:val="00B43872"/>
    <w:rsid w:val="00B44AB5"/>
    <w:rsid w:val="00B47964"/>
    <w:rsid w:val="00B47D6F"/>
    <w:rsid w:val="00B528E7"/>
    <w:rsid w:val="00B52BE3"/>
    <w:rsid w:val="00B53AF9"/>
    <w:rsid w:val="00B61612"/>
    <w:rsid w:val="00B724B2"/>
    <w:rsid w:val="00B72F27"/>
    <w:rsid w:val="00B744DB"/>
    <w:rsid w:val="00B760A3"/>
    <w:rsid w:val="00B80478"/>
    <w:rsid w:val="00B82136"/>
    <w:rsid w:val="00B82F8E"/>
    <w:rsid w:val="00B870EA"/>
    <w:rsid w:val="00B973F7"/>
    <w:rsid w:val="00BB1C59"/>
    <w:rsid w:val="00BB5520"/>
    <w:rsid w:val="00BC47A2"/>
    <w:rsid w:val="00BC4EA8"/>
    <w:rsid w:val="00BC6DC8"/>
    <w:rsid w:val="00BD7899"/>
    <w:rsid w:val="00BE2252"/>
    <w:rsid w:val="00BE29E7"/>
    <w:rsid w:val="00BE2C65"/>
    <w:rsid w:val="00BF2BD3"/>
    <w:rsid w:val="00BF696F"/>
    <w:rsid w:val="00BF7DB8"/>
    <w:rsid w:val="00C101B8"/>
    <w:rsid w:val="00C15CE3"/>
    <w:rsid w:val="00C23446"/>
    <w:rsid w:val="00C27FF5"/>
    <w:rsid w:val="00C363B3"/>
    <w:rsid w:val="00C41D58"/>
    <w:rsid w:val="00C45209"/>
    <w:rsid w:val="00C47DBB"/>
    <w:rsid w:val="00C54B63"/>
    <w:rsid w:val="00C63EF8"/>
    <w:rsid w:val="00C6598D"/>
    <w:rsid w:val="00C708B0"/>
    <w:rsid w:val="00C71232"/>
    <w:rsid w:val="00C775DB"/>
    <w:rsid w:val="00C841EB"/>
    <w:rsid w:val="00C8719E"/>
    <w:rsid w:val="00C977FB"/>
    <w:rsid w:val="00CA5101"/>
    <w:rsid w:val="00CB145E"/>
    <w:rsid w:val="00CB2D91"/>
    <w:rsid w:val="00CB7F8B"/>
    <w:rsid w:val="00CC216B"/>
    <w:rsid w:val="00CC5AF4"/>
    <w:rsid w:val="00CC73F4"/>
    <w:rsid w:val="00CD39B0"/>
    <w:rsid w:val="00CD4570"/>
    <w:rsid w:val="00CE2AEF"/>
    <w:rsid w:val="00CE7B5A"/>
    <w:rsid w:val="00CF26F9"/>
    <w:rsid w:val="00CF5870"/>
    <w:rsid w:val="00D06FB4"/>
    <w:rsid w:val="00D10085"/>
    <w:rsid w:val="00D155A1"/>
    <w:rsid w:val="00D165B6"/>
    <w:rsid w:val="00D1778D"/>
    <w:rsid w:val="00D350C3"/>
    <w:rsid w:val="00D433B2"/>
    <w:rsid w:val="00D47ED5"/>
    <w:rsid w:val="00D66FBF"/>
    <w:rsid w:val="00D76B37"/>
    <w:rsid w:val="00D76DDB"/>
    <w:rsid w:val="00D804AF"/>
    <w:rsid w:val="00D84C43"/>
    <w:rsid w:val="00D90578"/>
    <w:rsid w:val="00D9159B"/>
    <w:rsid w:val="00D96C53"/>
    <w:rsid w:val="00DA182D"/>
    <w:rsid w:val="00DA2EFA"/>
    <w:rsid w:val="00DA59D4"/>
    <w:rsid w:val="00DA778E"/>
    <w:rsid w:val="00DC0CF9"/>
    <w:rsid w:val="00DC766E"/>
    <w:rsid w:val="00DE074E"/>
    <w:rsid w:val="00DE0AC6"/>
    <w:rsid w:val="00DE1D0A"/>
    <w:rsid w:val="00DE5E2C"/>
    <w:rsid w:val="00DE7CB5"/>
    <w:rsid w:val="00DF6BF1"/>
    <w:rsid w:val="00DF75CD"/>
    <w:rsid w:val="00E16E2D"/>
    <w:rsid w:val="00E24FF3"/>
    <w:rsid w:val="00E26179"/>
    <w:rsid w:val="00E30249"/>
    <w:rsid w:val="00E30410"/>
    <w:rsid w:val="00E35014"/>
    <w:rsid w:val="00E40464"/>
    <w:rsid w:val="00E508D3"/>
    <w:rsid w:val="00E538F9"/>
    <w:rsid w:val="00E547F2"/>
    <w:rsid w:val="00E61782"/>
    <w:rsid w:val="00E63A9D"/>
    <w:rsid w:val="00E7094C"/>
    <w:rsid w:val="00E74F41"/>
    <w:rsid w:val="00E75A6F"/>
    <w:rsid w:val="00E76DFF"/>
    <w:rsid w:val="00E77137"/>
    <w:rsid w:val="00E8520F"/>
    <w:rsid w:val="00E92618"/>
    <w:rsid w:val="00E938CC"/>
    <w:rsid w:val="00EA0975"/>
    <w:rsid w:val="00EA4ABC"/>
    <w:rsid w:val="00EB0903"/>
    <w:rsid w:val="00EC47A0"/>
    <w:rsid w:val="00EC6126"/>
    <w:rsid w:val="00ED0E31"/>
    <w:rsid w:val="00ED2C64"/>
    <w:rsid w:val="00ED72CF"/>
    <w:rsid w:val="00EF026C"/>
    <w:rsid w:val="00EF349A"/>
    <w:rsid w:val="00EF4970"/>
    <w:rsid w:val="00EF6275"/>
    <w:rsid w:val="00F060AB"/>
    <w:rsid w:val="00F144C5"/>
    <w:rsid w:val="00F224BD"/>
    <w:rsid w:val="00F23F37"/>
    <w:rsid w:val="00F2773A"/>
    <w:rsid w:val="00F30963"/>
    <w:rsid w:val="00F336C6"/>
    <w:rsid w:val="00F455C6"/>
    <w:rsid w:val="00F54722"/>
    <w:rsid w:val="00F6379B"/>
    <w:rsid w:val="00F6385A"/>
    <w:rsid w:val="00F70A75"/>
    <w:rsid w:val="00F8627C"/>
    <w:rsid w:val="00FA0C35"/>
    <w:rsid w:val="00FA168F"/>
    <w:rsid w:val="00FB0A3F"/>
    <w:rsid w:val="00FB507B"/>
    <w:rsid w:val="00FC704C"/>
    <w:rsid w:val="00FD39CF"/>
    <w:rsid w:val="00FD7443"/>
    <w:rsid w:val="00FE0036"/>
    <w:rsid w:val="00FF199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22EA0"/>
  <w15:docId w15:val="{155AE52E-783A-4B93-9947-9A909AE98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EC" w:eastAsia="es-EC"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067B"/>
    <w:rPr>
      <w:rFonts w:cs="Calibri"/>
      <w:sz w:val="22"/>
      <w:szCs w:val="22"/>
      <w:lang w:val="es-P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uiPriority w:val="99"/>
    <w:qFormat/>
    <w:rsid w:val="0087067B"/>
    <w:pPr>
      <w:ind w:left="720"/>
      <w:contextualSpacing/>
    </w:pPr>
  </w:style>
  <w:style w:type="paragraph" w:customStyle="1" w:styleId="para">
    <w:name w:val="para"/>
    <w:basedOn w:val="Normal"/>
    <w:uiPriority w:val="99"/>
    <w:rsid w:val="0087067B"/>
    <w:pPr>
      <w:tabs>
        <w:tab w:val="left" w:pos="720"/>
      </w:tabs>
      <w:spacing w:after="180"/>
      <w:jc w:val="both"/>
    </w:pPr>
    <w:rPr>
      <w:rFonts w:ascii="Times New Roman" w:eastAsia="Times New Roman" w:hAnsi="Times New Roman" w:cs="Times New Roman"/>
      <w:color w:val="000000"/>
      <w:sz w:val="24"/>
      <w:szCs w:val="24"/>
      <w:lang w:val="es-CL" w:bidi="en-US"/>
    </w:rPr>
  </w:style>
  <w:style w:type="table" w:styleId="TableGrid">
    <w:name w:val="Table Grid"/>
    <w:basedOn w:val="TableNormal"/>
    <w:uiPriority w:val="59"/>
    <w:rsid w:val="00AE06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DE1D0A"/>
    <w:pPr>
      <w:ind w:left="540"/>
    </w:pPr>
    <w:rPr>
      <w:rFonts w:ascii="Times New Roman" w:eastAsia="Times New Roman" w:hAnsi="Times New Roman" w:cs="Times New Roman"/>
      <w:sz w:val="24"/>
      <w:szCs w:val="24"/>
    </w:rPr>
  </w:style>
  <w:style w:type="character" w:customStyle="1" w:styleId="BodyTextIndent3Char">
    <w:name w:val="Body Text Indent 3 Char"/>
    <w:link w:val="BodyTextIndent3"/>
    <w:rsid w:val="00DE1D0A"/>
    <w:rPr>
      <w:rFonts w:ascii="Times New Roman" w:eastAsia="Times New Roman" w:hAnsi="Times New Roman"/>
      <w:sz w:val="24"/>
      <w:szCs w:val="24"/>
    </w:rPr>
  </w:style>
  <w:style w:type="paragraph" w:customStyle="1" w:styleId="ColorfulList-Accent12">
    <w:name w:val="Colorful List - Accent 12"/>
    <w:basedOn w:val="Normal"/>
    <w:uiPriority w:val="34"/>
    <w:qFormat/>
    <w:rsid w:val="00DE1D0A"/>
    <w:pPr>
      <w:ind w:left="720"/>
    </w:pPr>
    <w:rPr>
      <w:rFonts w:ascii="Times New Roman" w:eastAsia="Times New Roman" w:hAnsi="Times New Roman" w:cs="Times New Roman"/>
      <w:sz w:val="24"/>
      <w:szCs w:val="24"/>
      <w:lang w:val="en-US"/>
    </w:rPr>
  </w:style>
  <w:style w:type="paragraph" w:customStyle="1" w:styleId="Default">
    <w:name w:val="Default"/>
    <w:rsid w:val="008D0B5A"/>
    <w:pPr>
      <w:autoSpaceDE w:val="0"/>
      <w:autoSpaceDN w:val="0"/>
      <w:adjustRightInd w:val="0"/>
    </w:pPr>
    <w:rPr>
      <w:rFonts w:ascii="Times New Roman" w:hAnsi="Times New Roman"/>
      <w:color w:val="000000"/>
      <w:sz w:val="24"/>
      <w:szCs w:val="24"/>
      <w:lang w:val="en-US" w:eastAsia="en-US"/>
    </w:rPr>
  </w:style>
  <w:style w:type="paragraph" w:styleId="PlainText">
    <w:name w:val="Plain Text"/>
    <w:basedOn w:val="Normal"/>
    <w:link w:val="PlainTextChar"/>
    <w:uiPriority w:val="99"/>
    <w:semiHidden/>
    <w:unhideWhenUsed/>
    <w:rsid w:val="00DA778E"/>
    <w:rPr>
      <w:rFonts w:eastAsiaTheme="minorHAnsi" w:cs="Times New Roman"/>
      <w:lang w:val="en-US"/>
    </w:rPr>
  </w:style>
  <w:style w:type="character" w:customStyle="1" w:styleId="PlainTextChar">
    <w:name w:val="Plain Text Char"/>
    <w:basedOn w:val="DefaultParagraphFont"/>
    <w:link w:val="PlainText"/>
    <w:uiPriority w:val="99"/>
    <w:semiHidden/>
    <w:rsid w:val="00DA778E"/>
    <w:rPr>
      <w:rFonts w:eastAsiaTheme="minorHAnsi"/>
      <w:sz w:val="22"/>
      <w:szCs w:val="22"/>
      <w:lang w:val="en-US" w:eastAsia="en-US"/>
    </w:rPr>
  </w:style>
  <w:style w:type="paragraph" w:styleId="Header">
    <w:name w:val="header"/>
    <w:basedOn w:val="Normal"/>
    <w:link w:val="HeaderChar"/>
    <w:uiPriority w:val="99"/>
    <w:unhideWhenUsed/>
    <w:rsid w:val="00ED0E31"/>
    <w:pPr>
      <w:tabs>
        <w:tab w:val="center" w:pos="4513"/>
        <w:tab w:val="right" w:pos="9026"/>
      </w:tabs>
    </w:pPr>
  </w:style>
  <w:style w:type="character" w:customStyle="1" w:styleId="HeaderChar">
    <w:name w:val="Header Char"/>
    <w:basedOn w:val="DefaultParagraphFont"/>
    <w:link w:val="Header"/>
    <w:uiPriority w:val="99"/>
    <w:rsid w:val="00ED0E31"/>
    <w:rPr>
      <w:rFonts w:cs="Calibri"/>
      <w:sz w:val="22"/>
      <w:szCs w:val="22"/>
      <w:lang w:val="es-PA" w:eastAsia="en-US"/>
    </w:rPr>
  </w:style>
  <w:style w:type="paragraph" w:styleId="Footer">
    <w:name w:val="footer"/>
    <w:basedOn w:val="Normal"/>
    <w:link w:val="FooterChar"/>
    <w:uiPriority w:val="99"/>
    <w:unhideWhenUsed/>
    <w:rsid w:val="00ED0E31"/>
    <w:pPr>
      <w:tabs>
        <w:tab w:val="center" w:pos="4513"/>
        <w:tab w:val="right" w:pos="9026"/>
      </w:tabs>
    </w:pPr>
  </w:style>
  <w:style w:type="character" w:customStyle="1" w:styleId="FooterChar">
    <w:name w:val="Footer Char"/>
    <w:basedOn w:val="DefaultParagraphFont"/>
    <w:link w:val="Footer"/>
    <w:uiPriority w:val="99"/>
    <w:rsid w:val="00ED0E31"/>
    <w:rPr>
      <w:rFonts w:cs="Calibri"/>
      <w:sz w:val="22"/>
      <w:szCs w:val="22"/>
      <w:lang w:val="es-PA" w:eastAsia="en-US"/>
    </w:rPr>
  </w:style>
  <w:style w:type="character" w:styleId="CommentReference">
    <w:name w:val="annotation reference"/>
    <w:basedOn w:val="DefaultParagraphFont"/>
    <w:uiPriority w:val="99"/>
    <w:semiHidden/>
    <w:unhideWhenUsed/>
    <w:rsid w:val="007D3DC5"/>
    <w:rPr>
      <w:sz w:val="16"/>
      <w:szCs w:val="16"/>
    </w:rPr>
  </w:style>
  <w:style w:type="paragraph" w:styleId="CommentText">
    <w:name w:val="annotation text"/>
    <w:basedOn w:val="Normal"/>
    <w:link w:val="CommentTextChar"/>
    <w:uiPriority w:val="99"/>
    <w:semiHidden/>
    <w:unhideWhenUsed/>
    <w:rsid w:val="007D3DC5"/>
    <w:rPr>
      <w:sz w:val="20"/>
      <w:szCs w:val="20"/>
    </w:rPr>
  </w:style>
  <w:style w:type="character" w:customStyle="1" w:styleId="CommentTextChar">
    <w:name w:val="Comment Text Char"/>
    <w:basedOn w:val="DefaultParagraphFont"/>
    <w:link w:val="CommentText"/>
    <w:uiPriority w:val="99"/>
    <w:semiHidden/>
    <w:rsid w:val="007D3DC5"/>
    <w:rPr>
      <w:rFonts w:cs="Calibri"/>
      <w:lang w:val="es-PA" w:eastAsia="en-US"/>
    </w:rPr>
  </w:style>
  <w:style w:type="paragraph" w:styleId="CommentSubject">
    <w:name w:val="annotation subject"/>
    <w:basedOn w:val="CommentText"/>
    <w:next w:val="CommentText"/>
    <w:link w:val="CommentSubjectChar"/>
    <w:uiPriority w:val="99"/>
    <w:semiHidden/>
    <w:unhideWhenUsed/>
    <w:rsid w:val="007D3DC5"/>
    <w:rPr>
      <w:b/>
      <w:bCs/>
    </w:rPr>
  </w:style>
  <w:style w:type="character" w:customStyle="1" w:styleId="CommentSubjectChar">
    <w:name w:val="Comment Subject Char"/>
    <w:basedOn w:val="CommentTextChar"/>
    <w:link w:val="CommentSubject"/>
    <w:uiPriority w:val="99"/>
    <w:semiHidden/>
    <w:rsid w:val="007D3DC5"/>
    <w:rPr>
      <w:rFonts w:cs="Calibri"/>
      <w:b/>
      <w:bCs/>
      <w:lang w:val="es-PA" w:eastAsia="en-US"/>
    </w:rPr>
  </w:style>
  <w:style w:type="paragraph" w:styleId="BalloonText">
    <w:name w:val="Balloon Text"/>
    <w:basedOn w:val="Normal"/>
    <w:link w:val="BalloonTextChar"/>
    <w:uiPriority w:val="99"/>
    <w:semiHidden/>
    <w:unhideWhenUsed/>
    <w:rsid w:val="007D3D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DC5"/>
    <w:rPr>
      <w:rFonts w:ascii="Segoe UI" w:hAnsi="Segoe UI" w:cs="Segoe UI"/>
      <w:sz w:val="18"/>
      <w:szCs w:val="18"/>
      <w:lang w:val="es-PA" w:eastAsia="en-US"/>
    </w:rPr>
  </w:style>
  <w:style w:type="paragraph" w:styleId="FootnoteText">
    <w:name w:val="footnote text"/>
    <w:basedOn w:val="Normal"/>
    <w:link w:val="FootnoteTextChar"/>
    <w:uiPriority w:val="99"/>
    <w:semiHidden/>
    <w:unhideWhenUsed/>
    <w:rsid w:val="007D002A"/>
    <w:rPr>
      <w:sz w:val="20"/>
      <w:szCs w:val="20"/>
    </w:rPr>
  </w:style>
  <w:style w:type="character" w:customStyle="1" w:styleId="FootnoteTextChar">
    <w:name w:val="Footnote Text Char"/>
    <w:basedOn w:val="DefaultParagraphFont"/>
    <w:link w:val="FootnoteText"/>
    <w:uiPriority w:val="99"/>
    <w:semiHidden/>
    <w:rsid w:val="007D002A"/>
    <w:rPr>
      <w:rFonts w:cs="Calibri"/>
      <w:lang w:val="es-PA" w:eastAsia="en-US"/>
    </w:rPr>
  </w:style>
  <w:style w:type="character" w:styleId="FootnoteReference">
    <w:name w:val="footnote reference"/>
    <w:basedOn w:val="DefaultParagraphFont"/>
    <w:uiPriority w:val="99"/>
    <w:semiHidden/>
    <w:unhideWhenUsed/>
    <w:rsid w:val="007D002A"/>
    <w:rPr>
      <w:vertAlign w:val="superscript"/>
    </w:rPr>
  </w:style>
  <w:style w:type="paragraph" w:styleId="ListParagraph">
    <w:name w:val="List Paragraph"/>
    <w:basedOn w:val="Normal"/>
    <w:uiPriority w:val="34"/>
    <w:qFormat/>
    <w:rsid w:val="00B870EA"/>
    <w:pPr>
      <w:ind w:left="720"/>
      <w:contextualSpacing/>
    </w:pPr>
  </w:style>
  <w:style w:type="character" w:styleId="Hyperlink">
    <w:name w:val="Hyperlink"/>
    <w:basedOn w:val="DefaultParagraphFont"/>
    <w:uiPriority w:val="99"/>
    <w:unhideWhenUsed/>
    <w:rsid w:val="00D90578"/>
    <w:rPr>
      <w:color w:val="0000FF" w:themeColor="hyperlink"/>
      <w:u w:val="single"/>
    </w:rPr>
  </w:style>
  <w:style w:type="character" w:styleId="UnresolvedMention">
    <w:name w:val="Unresolved Mention"/>
    <w:basedOn w:val="DefaultParagraphFont"/>
    <w:uiPriority w:val="99"/>
    <w:semiHidden/>
    <w:unhideWhenUsed/>
    <w:rsid w:val="00D9057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525037">
      <w:bodyDiv w:val="1"/>
      <w:marLeft w:val="0"/>
      <w:marRight w:val="0"/>
      <w:marTop w:val="0"/>
      <w:marBottom w:val="0"/>
      <w:divBdr>
        <w:top w:val="none" w:sz="0" w:space="0" w:color="auto"/>
        <w:left w:val="none" w:sz="0" w:space="0" w:color="auto"/>
        <w:bottom w:val="none" w:sz="0" w:space="0" w:color="auto"/>
        <w:right w:val="none" w:sz="0" w:space="0" w:color="auto"/>
      </w:divBdr>
    </w:div>
    <w:div w:id="690842704">
      <w:bodyDiv w:val="1"/>
      <w:marLeft w:val="0"/>
      <w:marRight w:val="0"/>
      <w:marTop w:val="0"/>
      <w:marBottom w:val="0"/>
      <w:divBdr>
        <w:top w:val="none" w:sz="0" w:space="0" w:color="auto"/>
        <w:left w:val="none" w:sz="0" w:space="0" w:color="auto"/>
        <w:bottom w:val="none" w:sz="0" w:space="0" w:color="auto"/>
        <w:right w:val="none" w:sz="0" w:space="0" w:color="auto"/>
      </w:divBdr>
    </w:div>
    <w:div w:id="705913371">
      <w:bodyDiv w:val="1"/>
      <w:marLeft w:val="0"/>
      <w:marRight w:val="0"/>
      <w:marTop w:val="0"/>
      <w:marBottom w:val="0"/>
      <w:divBdr>
        <w:top w:val="none" w:sz="0" w:space="0" w:color="auto"/>
        <w:left w:val="none" w:sz="0" w:space="0" w:color="auto"/>
        <w:bottom w:val="none" w:sz="0" w:space="0" w:color="auto"/>
        <w:right w:val="none" w:sz="0" w:space="0" w:color="auto"/>
      </w:divBdr>
    </w:div>
    <w:div w:id="726221598">
      <w:bodyDiv w:val="1"/>
      <w:marLeft w:val="0"/>
      <w:marRight w:val="0"/>
      <w:marTop w:val="0"/>
      <w:marBottom w:val="0"/>
      <w:divBdr>
        <w:top w:val="none" w:sz="0" w:space="0" w:color="auto"/>
        <w:left w:val="none" w:sz="0" w:space="0" w:color="auto"/>
        <w:bottom w:val="none" w:sz="0" w:space="0" w:color="auto"/>
        <w:right w:val="none" w:sz="0" w:space="0" w:color="auto"/>
      </w:divBdr>
    </w:div>
    <w:div w:id="967467892">
      <w:bodyDiv w:val="1"/>
      <w:marLeft w:val="0"/>
      <w:marRight w:val="0"/>
      <w:marTop w:val="0"/>
      <w:marBottom w:val="0"/>
      <w:divBdr>
        <w:top w:val="none" w:sz="0" w:space="0" w:color="auto"/>
        <w:left w:val="none" w:sz="0" w:space="0" w:color="auto"/>
        <w:bottom w:val="none" w:sz="0" w:space="0" w:color="auto"/>
        <w:right w:val="none" w:sz="0" w:space="0" w:color="auto"/>
      </w:divBdr>
    </w:div>
    <w:div w:id="1413744955">
      <w:bodyDiv w:val="1"/>
      <w:marLeft w:val="0"/>
      <w:marRight w:val="0"/>
      <w:marTop w:val="0"/>
      <w:marBottom w:val="0"/>
      <w:divBdr>
        <w:top w:val="none" w:sz="0" w:space="0" w:color="auto"/>
        <w:left w:val="none" w:sz="0" w:space="0" w:color="auto"/>
        <w:bottom w:val="none" w:sz="0" w:space="0" w:color="auto"/>
        <w:right w:val="none" w:sz="0" w:space="0" w:color="auto"/>
      </w:divBdr>
    </w:div>
    <w:div w:id="1629892064">
      <w:bodyDiv w:val="1"/>
      <w:marLeft w:val="0"/>
      <w:marRight w:val="0"/>
      <w:marTop w:val="0"/>
      <w:marBottom w:val="0"/>
      <w:divBdr>
        <w:top w:val="none" w:sz="0" w:space="0" w:color="auto"/>
        <w:left w:val="none" w:sz="0" w:space="0" w:color="auto"/>
        <w:bottom w:val="none" w:sz="0" w:space="0" w:color="auto"/>
        <w:right w:val="none" w:sz="0" w:space="0" w:color="auto"/>
      </w:divBdr>
    </w:div>
    <w:div w:id="2018261827">
      <w:bodyDiv w:val="1"/>
      <w:marLeft w:val="0"/>
      <w:marRight w:val="0"/>
      <w:marTop w:val="0"/>
      <w:marBottom w:val="0"/>
      <w:divBdr>
        <w:top w:val="none" w:sz="0" w:space="0" w:color="auto"/>
        <w:left w:val="none" w:sz="0" w:space="0" w:color="auto"/>
        <w:bottom w:val="none" w:sz="0" w:space="0" w:color="auto"/>
        <w:right w:val="none" w:sz="0" w:space="0" w:color="auto"/>
      </w:divBdr>
    </w:div>
    <w:div w:id="2116751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9592</GEFID>
    <ProjectType xmlns="ceb00776-aa5c-4fc8-b6fe-5f035152e4b6">FSP</ProjectType>
    <GEFProjectID xmlns="ceb00776-aa5c-4fc8-b6fe-5f035152e4b6">5adde65d-df7c-e811-8124-3863bb2e1360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Catalysing Implementation of a Strategic Action Programme for the Sustainable Management of Shared Living Marine Resources in the Humboldt Current System (HCS)</ProjectTitle>
    <TrustFundType xmlns="ceb00776-aa5c-4fc8-b6fe-5f035152e4b6">GET</TrustFundType>
    <TaxCatchAll xmlns="3e02667f-0271-471b-bd6e-11a2e16def1d"/>
    <DocumentTitle xmlns="ceb00776-aa5c-4fc8-b6fe-5f035152e4b6">PIMS 5697 HCLME SAP FSP Response Matrix 9Oct2018</DocumentTitle>
  </documentManagement>
</p:properties>
</file>

<file path=customXml/itemProps1.xml><?xml version="1.0" encoding="utf-8"?>
<ds:datastoreItem xmlns:ds="http://schemas.openxmlformats.org/officeDocument/2006/customXml" ds:itemID="{9DC8E479-29D1-45BB-BB71-678136270CA0}">
  <ds:schemaRefs>
    <ds:schemaRef ds:uri="http://schemas.openxmlformats.org/officeDocument/2006/bibliography"/>
  </ds:schemaRefs>
</ds:datastoreItem>
</file>

<file path=customXml/itemProps2.xml><?xml version="1.0" encoding="utf-8"?>
<ds:datastoreItem xmlns:ds="http://schemas.openxmlformats.org/officeDocument/2006/customXml" ds:itemID="{D9336E49-AF68-4137-A1AA-5DF9E4B16EE0}"/>
</file>

<file path=customXml/itemProps3.xml><?xml version="1.0" encoding="utf-8"?>
<ds:datastoreItem xmlns:ds="http://schemas.openxmlformats.org/officeDocument/2006/customXml" ds:itemID="{084D315D-F7C4-4D8B-84C4-91825AEEB064}"/>
</file>

<file path=customXml/itemProps4.xml><?xml version="1.0" encoding="utf-8"?>
<ds:datastoreItem xmlns:ds="http://schemas.openxmlformats.org/officeDocument/2006/customXml" ds:itemID="{91AAC773-9078-43D5-B324-DD967ACC154D}"/>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2695</Characters>
  <Application>Microsoft Office Word</Application>
  <DocSecurity>0</DocSecurity>
  <Lines>22</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geidi.robles</dc:creator>
  <cp:lastModifiedBy>Carline Jean-Louis</cp:lastModifiedBy>
  <cp:revision>3</cp:revision>
  <dcterms:created xsi:type="dcterms:W3CDTF">2018-10-10T15:19:00Z</dcterms:created>
  <dcterms:modified xsi:type="dcterms:W3CDTF">2018-10-10T15:21:00Z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